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ED3" w:rsidP="000B3BD0" w:rsidRDefault="00562ED3" w14:paraId="1A3001AD" w14:textId="77777777">
      <w:pPr>
        <w:spacing w:after="0" w:line="240" w:lineRule="auto"/>
        <w:rPr>
          <w:rFonts w:ascii="Times New Roman" w:hAnsi="Times New Roman"/>
          <w:b/>
          <w:sz w:val="24"/>
          <w:szCs w:val="24"/>
        </w:rPr>
      </w:pPr>
    </w:p>
    <w:p w:rsidR="00562ED3" w:rsidP="000B3BD0" w:rsidRDefault="00562ED3" w14:paraId="3EBD0D35" w14:textId="5B1A178F">
      <w:pPr>
        <w:spacing w:after="0" w:line="240" w:lineRule="auto"/>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FIȘA DISCIPLINEI</w:t>
      </w:r>
    </w:p>
    <w:p w:rsidR="00562ED3" w:rsidP="000B3BD0" w:rsidRDefault="00562ED3" w14:paraId="75B08F67" w14:textId="77777777">
      <w:pPr>
        <w:spacing w:after="0" w:line="240" w:lineRule="auto"/>
        <w:rPr>
          <w:rFonts w:ascii="Times New Roman" w:hAnsi="Times New Roman"/>
          <w:b/>
          <w:sz w:val="24"/>
          <w:szCs w:val="24"/>
        </w:rPr>
      </w:pPr>
    </w:p>
    <w:p w:rsidR="00562ED3" w:rsidP="000B3BD0" w:rsidRDefault="00562ED3" w14:paraId="117A6ADE" w14:textId="77777777">
      <w:pPr>
        <w:spacing w:after="0" w:line="240" w:lineRule="auto"/>
        <w:rPr>
          <w:rFonts w:ascii="Times New Roman" w:hAnsi="Times New Roman"/>
          <w:b/>
          <w:sz w:val="24"/>
          <w:szCs w:val="24"/>
        </w:rPr>
      </w:pPr>
    </w:p>
    <w:p w:rsidRPr="00850EF4" w:rsidR="00FD0711" w:rsidP="000B3BD0" w:rsidRDefault="00FD0711" w14:paraId="05E4ACEB" w14:textId="2BD7B566">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C116E4" w:rsidR="00FD0711" w:rsidTr="00032DD1" w14:paraId="723F5BE3" w14:textId="77777777">
        <w:trPr>
          <w:trHeight w:val="496"/>
        </w:trPr>
        <w:tc>
          <w:tcPr>
            <w:tcW w:w="3823" w:type="dxa"/>
          </w:tcPr>
          <w:p w:rsidRPr="00C116E4" w:rsidR="00FD0711" w:rsidP="000B3BD0" w:rsidRDefault="00FD0711" w14:paraId="30CA5C22" w14:textId="51A50FB8">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Pr="00850EF4" w:rsidR="00850EF4">
              <w:rPr>
                <w:rFonts w:ascii="Times New Roman" w:hAnsi="Times New Roman"/>
                <w:color w:val="9BBB59" w:themeColor="accent3"/>
                <w:sz w:val="24"/>
                <w:szCs w:val="24"/>
              </w:rPr>
              <w:t xml:space="preserve">/ </w:t>
            </w:r>
          </w:p>
        </w:tc>
        <w:tc>
          <w:tcPr>
            <w:tcW w:w="6196" w:type="dxa"/>
          </w:tcPr>
          <w:p w:rsidRPr="00673B71" w:rsidR="00FD0711" w:rsidP="000B3BD0" w:rsidRDefault="00C116E4" w14:paraId="5E3D56FF" w14:textId="294C803C">
            <w:pPr>
              <w:pStyle w:val="Titlu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 Bucure</w:t>
            </w:r>
            <w:r w:rsidR="001B1709">
              <w:rPr>
                <w:sz w:val="24"/>
                <w:szCs w:val="24"/>
              </w:rPr>
              <w:t>ș</w:t>
            </w:r>
            <w:r w:rsidRPr="00C116E4">
              <w:rPr>
                <w:sz w:val="24"/>
                <w:szCs w:val="24"/>
              </w:rPr>
              <w:t>ti</w:t>
            </w:r>
            <w:r w:rsidRPr="00673B71" w:rsidR="00D00A03">
              <w:rPr>
                <w:sz w:val="24"/>
                <w:szCs w:val="24"/>
              </w:rPr>
              <w:t xml:space="preserve">/ </w:t>
            </w:r>
            <w:r w:rsidRPr="00673B71" w:rsidR="00673B71">
              <w:rPr>
                <w:sz w:val="24"/>
                <w:szCs w:val="24"/>
              </w:rPr>
              <w:t>Centrul Universitar Pitești</w:t>
            </w:r>
          </w:p>
        </w:tc>
      </w:tr>
      <w:tr w:rsidRPr="00C116E4" w:rsidR="00FD0711" w:rsidTr="004F426F" w14:paraId="3BA60826" w14:textId="77777777">
        <w:tc>
          <w:tcPr>
            <w:tcW w:w="3823" w:type="dxa"/>
          </w:tcPr>
          <w:p w:rsidRPr="00850EF4" w:rsidR="00FD0711" w:rsidP="000B3BD0" w:rsidRDefault="00FD0711" w14:paraId="03B4F8D9" w14:textId="15BB22CA">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rsidRPr="00F010FE" w:rsidR="00FD0711" w:rsidP="000B3BD0" w:rsidRDefault="00633533" w14:paraId="50BB472A" w14:textId="5AE9DBFF">
            <w:pPr>
              <w:spacing w:after="0" w:line="240" w:lineRule="auto"/>
              <w:rPr>
                <w:rFonts w:ascii="Times New Roman" w:hAnsi="Times New Roman"/>
                <w:sz w:val="24"/>
                <w:szCs w:val="24"/>
              </w:rPr>
            </w:pPr>
            <w:r w:rsidRPr="00F010FE">
              <w:rPr>
                <w:rFonts w:ascii="Times New Roman" w:hAnsi="Times New Roman"/>
                <w:sz w:val="24"/>
                <w:szCs w:val="24"/>
              </w:rPr>
              <w:t>Facultatea de Ştiinţe ale Educației, Științe Sociale și Psihologie</w:t>
            </w:r>
          </w:p>
        </w:tc>
      </w:tr>
      <w:tr w:rsidRPr="00C116E4" w:rsidR="00C57418" w:rsidTr="004F426F" w14:paraId="574A0553" w14:textId="77777777">
        <w:tc>
          <w:tcPr>
            <w:tcW w:w="3823" w:type="dxa"/>
          </w:tcPr>
          <w:p w:rsidRPr="00850EF4" w:rsidR="00C57418" w:rsidP="00C57418" w:rsidRDefault="00C57418" w14:paraId="6B93773D" w14:textId="6FA1D30C">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rsidRPr="00F010FE" w:rsidR="00C57418" w:rsidP="00C57418" w:rsidRDefault="00C57418" w14:paraId="13524C69" w14:textId="5126D639">
            <w:pPr>
              <w:spacing w:after="0" w:line="240" w:lineRule="auto"/>
              <w:rPr>
                <w:rFonts w:ascii="Times New Roman" w:hAnsi="Times New Roman"/>
                <w:sz w:val="24"/>
                <w:szCs w:val="24"/>
              </w:rPr>
            </w:pPr>
            <w:r w:rsidRPr="00F010FE">
              <w:rPr>
                <w:rFonts w:ascii="Times New Roman" w:hAnsi="Times New Roman"/>
                <w:sz w:val="24"/>
                <w:szCs w:val="24"/>
              </w:rPr>
              <w:t xml:space="preserve">Ştiinţe ale Educaţiei </w:t>
            </w:r>
          </w:p>
        </w:tc>
      </w:tr>
      <w:tr w:rsidRPr="00C116E4" w:rsidR="001F4DF5" w:rsidTr="004F426F" w14:paraId="56B65CAC" w14:textId="77777777">
        <w:tc>
          <w:tcPr>
            <w:tcW w:w="3823" w:type="dxa"/>
          </w:tcPr>
          <w:p w:rsidRPr="00C116E4" w:rsidR="001F4DF5" w:rsidP="001F4DF5" w:rsidRDefault="001F4DF5" w14:paraId="4DBB2F4C" w14:textId="17651D53">
            <w:pPr>
              <w:spacing w:after="0" w:line="240" w:lineRule="auto"/>
              <w:rPr>
                <w:rFonts w:ascii="Times New Roman" w:hAnsi="Times New Roman"/>
                <w:sz w:val="24"/>
                <w:szCs w:val="24"/>
              </w:rPr>
            </w:pPr>
            <w:r w:rsidRPr="00C116E4">
              <w:rPr>
                <w:rFonts w:ascii="Times New Roman" w:hAnsi="Times New Roman"/>
                <w:sz w:val="24"/>
                <w:szCs w:val="24"/>
              </w:rPr>
              <w:t>1.4 Domeniul de studii</w:t>
            </w:r>
            <w:r>
              <w:rPr>
                <w:rFonts w:ascii="Times New Roman" w:hAnsi="Times New Roman"/>
                <w:sz w:val="24"/>
                <w:szCs w:val="24"/>
              </w:rPr>
              <w:t xml:space="preserve"> universitare </w:t>
            </w:r>
          </w:p>
        </w:tc>
        <w:tc>
          <w:tcPr>
            <w:tcW w:w="6196" w:type="dxa"/>
          </w:tcPr>
          <w:p w:rsidRPr="00364C75" w:rsidR="001F4DF5" w:rsidP="001F4DF5" w:rsidRDefault="001F4DF5" w14:paraId="211250E6" w14:textId="7895D75C">
            <w:pPr>
              <w:spacing w:after="0" w:line="240" w:lineRule="auto"/>
              <w:rPr>
                <w:rFonts w:ascii="Times New Roman" w:hAnsi="Times New Roman"/>
                <w:sz w:val="24"/>
                <w:szCs w:val="24"/>
              </w:rPr>
            </w:pPr>
            <w:r w:rsidRPr="00F010FE">
              <w:rPr>
                <w:rFonts w:ascii="Times New Roman" w:hAnsi="Times New Roman"/>
                <w:sz w:val="24"/>
                <w:szCs w:val="24"/>
              </w:rPr>
              <w:t xml:space="preserve">Ştiinţe ale Educaţiei </w:t>
            </w:r>
          </w:p>
        </w:tc>
      </w:tr>
      <w:tr w:rsidRPr="00C116E4" w:rsidR="001F4DF5" w:rsidTr="004F426F" w14:paraId="06D8832E" w14:textId="77777777">
        <w:tc>
          <w:tcPr>
            <w:tcW w:w="3823" w:type="dxa"/>
          </w:tcPr>
          <w:p w:rsidRPr="00C116E4" w:rsidR="001F4DF5" w:rsidP="001F4DF5" w:rsidRDefault="001F4DF5" w14:paraId="45BF625A" w14:textId="64CEC4A6">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rsidRPr="00F010FE" w:rsidR="001F4DF5" w:rsidP="006009E3" w:rsidRDefault="00A64E8A" w14:paraId="5A2CE19F" w14:textId="46DCFE0F">
            <w:pPr>
              <w:spacing w:after="0" w:line="240" w:lineRule="auto"/>
              <w:rPr>
                <w:rFonts w:ascii="Times New Roman" w:hAnsi="Times New Roman"/>
                <w:sz w:val="24"/>
                <w:szCs w:val="24"/>
              </w:rPr>
            </w:pPr>
            <w:r w:rsidRPr="00A64E8A">
              <w:rPr>
                <w:rFonts w:ascii="Times New Roman" w:hAnsi="Times New Roman"/>
                <w:sz w:val="24"/>
                <w:szCs w:val="24"/>
              </w:rPr>
              <w:t>Pedagogia învățământului primar și preșcolar</w:t>
            </w:r>
          </w:p>
        </w:tc>
      </w:tr>
      <w:tr w:rsidRPr="00C116E4" w:rsidR="001F4DF5" w:rsidTr="004F426F" w14:paraId="364B4DCD" w14:textId="77777777">
        <w:tc>
          <w:tcPr>
            <w:tcW w:w="3823" w:type="dxa"/>
          </w:tcPr>
          <w:p w:rsidRPr="00C116E4" w:rsidR="001F4DF5" w:rsidP="001F4DF5" w:rsidRDefault="001F4DF5" w14:paraId="2D0E1983" w14:textId="1B044C64">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6</w:t>
            </w:r>
            <w:r w:rsidRPr="00C116E4">
              <w:rPr>
                <w:rFonts w:ascii="Times New Roman" w:hAnsi="Times New Roman"/>
                <w:sz w:val="24"/>
                <w:szCs w:val="24"/>
              </w:rPr>
              <w:t xml:space="preserve"> Ciclul de studii</w:t>
            </w:r>
            <w:r>
              <w:rPr>
                <w:rFonts w:ascii="Times New Roman" w:hAnsi="Times New Roman"/>
                <w:sz w:val="24"/>
                <w:szCs w:val="24"/>
              </w:rPr>
              <w:t xml:space="preserve"> universitare</w:t>
            </w:r>
          </w:p>
        </w:tc>
        <w:tc>
          <w:tcPr>
            <w:tcW w:w="6196" w:type="dxa"/>
          </w:tcPr>
          <w:p w:rsidRPr="00364C75" w:rsidR="001F4DF5" w:rsidP="001F4DF5" w:rsidRDefault="00421BC5" w14:paraId="10F58711" w14:textId="563BFC08">
            <w:pPr>
              <w:spacing w:after="0" w:line="240" w:lineRule="auto"/>
              <w:rPr>
                <w:rFonts w:ascii="Times New Roman" w:hAnsi="Times New Roman"/>
                <w:sz w:val="24"/>
                <w:szCs w:val="24"/>
              </w:rPr>
            </w:pPr>
            <w:r>
              <w:rPr>
                <w:rFonts w:ascii="Times New Roman" w:hAnsi="Times New Roman"/>
                <w:sz w:val="24"/>
                <w:szCs w:val="24"/>
              </w:rPr>
              <w:t>Licență</w:t>
            </w:r>
          </w:p>
        </w:tc>
      </w:tr>
      <w:tr w:rsidRPr="00C116E4" w:rsidR="001F4DF5" w:rsidTr="004F426F" w14:paraId="456B9D7C" w14:textId="77777777">
        <w:tc>
          <w:tcPr>
            <w:tcW w:w="3823" w:type="dxa"/>
          </w:tcPr>
          <w:p w:rsidRPr="00C116E4" w:rsidR="001F4DF5" w:rsidP="001F4DF5" w:rsidRDefault="001F4DF5" w14:paraId="78642FEF" w14:textId="2905D49C">
            <w:pPr>
              <w:spacing w:after="0" w:line="240" w:lineRule="auto"/>
              <w:rPr>
                <w:rFonts w:ascii="Times New Roman" w:hAnsi="Times New Roman"/>
                <w:sz w:val="24"/>
                <w:szCs w:val="24"/>
              </w:rPr>
            </w:pPr>
            <w:r>
              <w:rPr>
                <w:rFonts w:ascii="Times New Roman" w:hAnsi="Times New Roman"/>
                <w:sz w:val="24"/>
                <w:szCs w:val="24"/>
              </w:rPr>
              <w:t>1.7 Limba de predare</w:t>
            </w:r>
          </w:p>
        </w:tc>
        <w:tc>
          <w:tcPr>
            <w:tcW w:w="6196" w:type="dxa"/>
          </w:tcPr>
          <w:p w:rsidRPr="00364C75" w:rsidR="001F4DF5" w:rsidP="001F4DF5" w:rsidRDefault="001F4DF5" w14:paraId="368FCB00" w14:textId="020F6A5F">
            <w:pPr>
              <w:spacing w:after="0" w:line="240" w:lineRule="auto"/>
              <w:rPr>
                <w:rFonts w:ascii="Times New Roman" w:hAnsi="Times New Roman"/>
                <w:sz w:val="24"/>
                <w:szCs w:val="24"/>
              </w:rPr>
            </w:pPr>
            <w:r w:rsidRPr="00F010FE">
              <w:rPr>
                <w:rFonts w:ascii="Times New Roman" w:hAnsi="Times New Roman"/>
                <w:sz w:val="24"/>
                <w:szCs w:val="24"/>
              </w:rPr>
              <w:t>Română</w:t>
            </w:r>
          </w:p>
        </w:tc>
      </w:tr>
      <w:tr w:rsidRPr="00C116E4" w:rsidR="001F4DF5" w:rsidTr="004F426F" w14:paraId="375B37EE" w14:textId="77777777">
        <w:tc>
          <w:tcPr>
            <w:tcW w:w="3823" w:type="dxa"/>
          </w:tcPr>
          <w:p w:rsidR="001F4DF5" w:rsidP="001F4DF5" w:rsidRDefault="001F4DF5" w14:paraId="62A6CD0E" w14:textId="04F1D0CE">
            <w:pPr>
              <w:spacing w:after="0" w:line="240" w:lineRule="auto"/>
              <w:rPr>
                <w:rFonts w:ascii="Times New Roman" w:hAnsi="Times New Roman"/>
                <w:sz w:val="24"/>
                <w:szCs w:val="24"/>
              </w:rPr>
            </w:pPr>
            <w:r>
              <w:rPr>
                <w:rFonts w:ascii="Times New Roman" w:hAnsi="Times New Roman"/>
                <w:sz w:val="24"/>
                <w:szCs w:val="24"/>
              </w:rPr>
              <w:t xml:space="preserve">1.8 Locația geografică de desfășurare a studiilor </w:t>
            </w:r>
          </w:p>
        </w:tc>
        <w:tc>
          <w:tcPr>
            <w:tcW w:w="6196" w:type="dxa"/>
          </w:tcPr>
          <w:p w:rsidRPr="00F010FE" w:rsidR="001F4DF5" w:rsidP="00BF5B81" w:rsidRDefault="00421BC5" w14:paraId="34157CA3" w14:textId="41EE0A3F">
            <w:pPr>
              <w:spacing w:after="0" w:line="240" w:lineRule="auto"/>
              <w:rPr>
                <w:rFonts w:ascii="Times New Roman" w:hAnsi="Times New Roman"/>
                <w:sz w:val="24"/>
                <w:szCs w:val="24"/>
              </w:rPr>
            </w:pPr>
            <w:r>
              <w:rPr>
                <w:rFonts w:ascii="Times New Roman" w:hAnsi="Times New Roman"/>
                <w:sz w:val="24"/>
                <w:szCs w:val="24"/>
              </w:rPr>
              <w:t>Câmpulung</w:t>
            </w:r>
          </w:p>
        </w:tc>
      </w:tr>
    </w:tbl>
    <w:p w:rsidRPr="0007194F" w:rsidR="00FD0711" w:rsidP="000B3BD0" w:rsidRDefault="00FD0711" w14:paraId="2598DE8A" w14:textId="77777777">
      <w:pPr>
        <w:spacing w:line="240" w:lineRule="auto"/>
        <w:rPr>
          <w:rFonts w:ascii="Times New Roman" w:hAnsi="Times New Roman"/>
          <w:sz w:val="24"/>
          <w:szCs w:val="24"/>
        </w:rPr>
      </w:pPr>
    </w:p>
    <w:p w:rsidRPr="00085094" w:rsidR="00FD0711" w:rsidP="000B3BD0" w:rsidRDefault="00FD0711" w14:paraId="749E27FA" w14:textId="2916E14F">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r w:rsidR="00085094">
        <w:rPr>
          <w:rFonts w:ascii="Times New Roman" w:hAnsi="Times New Roman"/>
          <w:b/>
          <w:color w:val="9BBB59" w:themeColor="accent3"/>
          <w:sz w:val="24"/>
          <w:szCs w:val="24"/>
        </w:rPr>
        <w:t>/</w:t>
      </w:r>
    </w:p>
    <w:tbl>
      <w:tblPr>
        <w:tblW w:w="10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80"/>
        <w:gridCol w:w="567"/>
        <w:gridCol w:w="299"/>
        <w:gridCol w:w="1118"/>
        <w:gridCol w:w="485"/>
        <w:gridCol w:w="82"/>
        <w:gridCol w:w="2127"/>
        <w:gridCol w:w="425"/>
        <w:gridCol w:w="2268"/>
        <w:gridCol w:w="654"/>
      </w:tblGrid>
      <w:tr w:rsidRPr="0007194F" w:rsidR="00FD0711" w:rsidTr="69DEC5B1" w14:paraId="57E36C1D" w14:textId="77777777">
        <w:tc>
          <w:tcPr>
            <w:tcW w:w="2846" w:type="dxa"/>
            <w:gridSpan w:val="3"/>
            <w:tcMar/>
          </w:tcPr>
          <w:p w:rsidRPr="0007194F" w:rsidR="00532F3D" w:rsidP="000B3BD0" w:rsidRDefault="00FD0711" w14:paraId="61BD6346" w14:textId="1519858F">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7"/>
            <w:tcMar/>
          </w:tcPr>
          <w:p w:rsidRPr="00BF5B81" w:rsidR="001F003F" w:rsidP="00BF5B81" w:rsidRDefault="00BF5B81" w14:paraId="3996590F" w14:textId="64D327E4">
            <w:pPr>
              <w:spacing w:after="0" w:line="240" w:lineRule="auto"/>
              <w:rPr>
                <w:rFonts w:ascii="Times New Roman" w:hAnsi="Times New Roman"/>
                <w:b/>
                <w:sz w:val="24"/>
                <w:szCs w:val="24"/>
              </w:rPr>
            </w:pPr>
            <w:r w:rsidRPr="00BF5B81">
              <w:rPr>
                <w:rFonts w:ascii="Times New Roman" w:hAnsi="Times New Roman"/>
                <w:b/>
                <w:sz w:val="24"/>
                <w:szCs w:val="24"/>
              </w:rPr>
              <w:t>EDUCAȚIE NONFORMALĂ ȘI DEZVOLTARE COMUNITARĂ</w:t>
            </w:r>
          </w:p>
        </w:tc>
      </w:tr>
      <w:tr w:rsidRPr="0007194F" w:rsidR="00FD0711" w:rsidTr="69DEC5B1" w14:paraId="3B211D2A" w14:textId="77777777">
        <w:tc>
          <w:tcPr>
            <w:tcW w:w="4449" w:type="dxa"/>
            <w:gridSpan w:val="5"/>
            <w:tcMar/>
          </w:tcPr>
          <w:p w:rsidRPr="00085094" w:rsidR="00FD0711" w:rsidP="000B3BD0" w:rsidRDefault="00FD0711" w14:paraId="4AB7824E" w14:textId="7BD09FF2">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5"/>
            <w:tcMar/>
          </w:tcPr>
          <w:p w:rsidRPr="0007194F" w:rsidR="00FD0711" w:rsidP="000B3BD0" w:rsidRDefault="00BF5B81" w14:paraId="7D0EC825" w14:textId="1CCC2045">
            <w:pPr>
              <w:spacing w:after="0" w:line="240" w:lineRule="auto"/>
              <w:rPr>
                <w:rFonts w:ascii="Times New Roman" w:hAnsi="Times New Roman"/>
                <w:sz w:val="24"/>
                <w:szCs w:val="24"/>
              </w:rPr>
            </w:pPr>
            <w:r>
              <w:rPr>
                <w:rFonts w:ascii="Times New Roman" w:hAnsi="Times New Roman"/>
                <w:sz w:val="24"/>
                <w:szCs w:val="24"/>
              </w:rPr>
              <w:t>Conf. univ. dr. Pescaru Maria</w:t>
            </w:r>
          </w:p>
        </w:tc>
      </w:tr>
      <w:tr w:rsidRPr="0007194F" w:rsidR="00032DD1" w:rsidTr="69DEC5B1" w14:paraId="4C0392E2" w14:textId="77777777">
        <w:tc>
          <w:tcPr>
            <w:tcW w:w="4449" w:type="dxa"/>
            <w:gridSpan w:val="5"/>
            <w:tcMar/>
          </w:tcPr>
          <w:p w:rsidRPr="00085094" w:rsidR="00032DD1" w:rsidP="00032DD1" w:rsidRDefault="00032DD1" w14:paraId="0068B97D" w14:textId="6445D94E">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Titularul/ii activităților de seminar /laborator/proiect</w:t>
            </w:r>
          </w:p>
        </w:tc>
        <w:tc>
          <w:tcPr>
            <w:tcW w:w="5556" w:type="dxa"/>
            <w:gridSpan w:val="5"/>
            <w:tcMar/>
          </w:tcPr>
          <w:p w:rsidRPr="0007194F" w:rsidR="00032DD1" w:rsidP="69DEC5B1" w:rsidRDefault="00BF5B81" w14:noSpellErr="1" w14:paraId="08C435F7" w14:textId="0D587FA2">
            <w:pPr>
              <w:spacing w:after="0" w:line="240" w:lineRule="auto"/>
              <w:rPr>
                <w:rFonts w:ascii="Times New Roman" w:hAnsi="Times New Roman"/>
                <w:sz w:val="24"/>
                <w:szCs w:val="24"/>
              </w:rPr>
            </w:pPr>
            <w:r w:rsidRPr="69DEC5B1" w:rsidR="00BF5B81">
              <w:rPr>
                <w:rFonts w:ascii="Times New Roman" w:hAnsi="Times New Roman"/>
                <w:sz w:val="24"/>
                <w:szCs w:val="24"/>
              </w:rPr>
              <w:t>Conf. univ. dr. Pescaru Maria</w:t>
            </w:r>
          </w:p>
          <w:p w:rsidRPr="0007194F" w:rsidR="00032DD1" w:rsidP="00032DD1" w:rsidRDefault="00BF5B81" w14:paraId="4CA0B319" w14:textId="571D0F6E">
            <w:pPr>
              <w:spacing w:after="0" w:line="240" w:lineRule="auto"/>
              <w:rPr>
                <w:rFonts w:ascii="Times New Roman" w:hAnsi="Times New Roman"/>
                <w:sz w:val="24"/>
                <w:szCs w:val="24"/>
              </w:rPr>
            </w:pPr>
            <w:r w:rsidRPr="69DEC5B1" w:rsidR="772169B9">
              <w:rPr>
                <w:rFonts w:ascii="Times New Roman" w:hAnsi="Times New Roman"/>
                <w:sz w:val="24"/>
                <w:szCs w:val="24"/>
              </w:rPr>
              <w:t>Asistent univ. dr. Pescaru Cristina-Maria</w:t>
            </w:r>
          </w:p>
        </w:tc>
      </w:tr>
      <w:tr w:rsidRPr="0007194F" w:rsidR="00032DD1" w:rsidTr="69DEC5B1" w14:paraId="3BE3C0BE" w14:textId="77777777">
        <w:tc>
          <w:tcPr>
            <w:tcW w:w="1980" w:type="dxa"/>
            <w:tcMar/>
          </w:tcPr>
          <w:p w:rsidRPr="00251256" w:rsidR="00032DD1" w:rsidP="00032DD1" w:rsidRDefault="00032DD1" w14:paraId="4026D74C" w14:textId="0418117D">
            <w:pPr>
              <w:spacing w:after="0" w:line="240" w:lineRule="auto"/>
              <w:ind w:right="-189"/>
              <w:rPr>
                <w:rFonts w:ascii="Times New Roman" w:hAnsi="Times New Roman"/>
                <w:color w:val="9BBB59" w:themeColor="accent3"/>
                <w:sz w:val="24"/>
                <w:szCs w:val="24"/>
              </w:rPr>
            </w:pPr>
            <w:r w:rsidRPr="00251256">
              <w:rPr>
                <w:rFonts w:ascii="Times New Roman" w:hAnsi="Times New Roman"/>
                <w:sz w:val="24"/>
                <w:szCs w:val="24"/>
              </w:rPr>
              <w:t>2.4 Anul de studiu</w:t>
            </w:r>
          </w:p>
        </w:tc>
        <w:tc>
          <w:tcPr>
            <w:tcW w:w="567" w:type="dxa"/>
            <w:tcMar/>
          </w:tcPr>
          <w:p w:rsidRPr="00251256" w:rsidR="00032DD1" w:rsidP="00032DD1" w:rsidRDefault="00BF5B81" w14:paraId="2D1E475E" w14:textId="00543A67">
            <w:pPr>
              <w:spacing w:after="0" w:line="240" w:lineRule="auto"/>
              <w:rPr>
                <w:rFonts w:ascii="Times New Roman" w:hAnsi="Times New Roman"/>
                <w:sz w:val="24"/>
                <w:szCs w:val="24"/>
              </w:rPr>
            </w:pPr>
            <w:r>
              <w:rPr>
                <w:rFonts w:ascii="Times New Roman" w:hAnsi="Times New Roman"/>
                <w:sz w:val="24"/>
                <w:szCs w:val="24"/>
              </w:rPr>
              <w:t>II</w:t>
            </w:r>
          </w:p>
        </w:tc>
        <w:tc>
          <w:tcPr>
            <w:tcW w:w="1417" w:type="dxa"/>
            <w:gridSpan w:val="2"/>
            <w:tcMar/>
          </w:tcPr>
          <w:p w:rsidRPr="00251256" w:rsidR="00032DD1" w:rsidP="00032DD1" w:rsidRDefault="00032DD1" w14:paraId="7DA4A2EF" w14:textId="2E0A8A16">
            <w:pPr>
              <w:spacing w:after="0" w:line="240" w:lineRule="auto"/>
              <w:ind w:left="-82" w:right="-164"/>
              <w:rPr>
                <w:rFonts w:ascii="Times New Roman" w:hAnsi="Times New Roman"/>
                <w:color w:val="9BBB59" w:themeColor="accent3"/>
                <w:sz w:val="24"/>
                <w:szCs w:val="24"/>
              </w:rPr>
            </w:pPr>
            <w:r w:rsidRPr="00251256">
              <w:rPr>
                <w:rFonts w:ascii="Times New Roman" w:hAnsi="Times New Roman"/>
                <w:sz w:val="24"/>
                <w:szCs w:val="24"/>
              </w:rPr>
              <w:t>2.5 Semestrul</w:t>
            </w:r>
          </w:p>
        </w:tc>
        <w:tc>
          <w:tcPr>
            <w:tcW w:w="567" w:type="dxa"/>
            <w:gridSpan w:val="2"/>
            <w:tcMar/>
          </w:tcPr>
          <w:p w:rsidRPr="00251256" w:rsidR="00032DD1" w:rsidP="00032DD1" w:rsidRDefault="00C82769" w14:paraId="300B9719" w14:textId="62F2D94E">
            <w:pPr>
              <w:spacing w:after="0" w:line="240" w:lineRule="auto"/>
              <w:rPr>
                <w:rFonts w:ascii="Times New Roman" w:hAnsi="Times New Roman"/>
                <w:sz w:val="24"/>
                <w:szCs w:val="24"/>
              </w:rPr>
            </w:pPr>
            <w:r>
              <w:rPr>
                <w:rFonts w:ascii="Times New Roman" w:hAnsi="Times New Roman"/>
                <w:sz w:val="24"/>
                <w:szCs w:val="24"/>
              </w:rPr>
              <w:t>I</w:t>
            </w:r>
          </w:p>
        </w:tc>
        <w:tc>
          <w:tcPr>
            <w:tcW w:w="2127" w:type="dxa"/>
            <w:tcMar/>
          </w:tcPr>
          <w:p w:rsidRPr="00251256"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251256">
              <w:rPr>
                <w:rFonts w:ascii="Times New Roman" w:hAnsi="Times New Roman"/>
                <w:sz w:val="24"/>
                <w:szCs w:val="24"/>
              </w:rPr>
              <w:t>2.6. Tipul de evaluare</w:t>
            </w:r>
          </w:p>
        </w:tc>
        <w:tc>
          <w:tcPr>
            <w:tcW w:w="425" w:type="dxa"/>
            <w:tcMar/>
          </w:tcPr>
          <w:p w:rsidRPr="00372FCF" w:rsidR="00032DD1" w:rsidP="00032DD1" w:rsidRDefault="00372FCF" w14:paraId="5453D953" w14:textId="5476674E">
            <w:pPr>
              <w:spacing w:after="0" w:line="240" w:lineRule="auto"/>
              <w:rPr>
                <w:rFonts w:ascii="Times New Roman" w:hAnsi="Times New Roman"/>
                <w:sz w:val="24"/>
                <w:szCs w:val="24"/>
              </w:rPr>
            </w:pPr>
            <w:r w:rsidRPr="00372FCF">
              <w:rPr>
                <w:rFonts w:ascii="Times New Roman" w:hAnsi="Times New Roman"/>
                <w:sz w:val="24"/>
                <w:szCs w:val="24"/>
              </w:rPr>
              <w:t>V</w:t>
            </w:r>
          </w:p>
        </w:tc>
        <w:tc>
          <w:tcPr>
            <w:tcW w:w="2268" w:type="dxa"/>
            <w:tcMar/>
          </w:tcPr>
          <w:p w:rsidRPr="00372FCF" w:rsidR="00032DD1" w:rsidP="00032DD1" w:rsidRDefault="00032DD1" w14:paraId="2FC51EB1" w14:textId="236F7D7E">
            <w:pPr>
              <w:spacing w:after="0" w:line="240" w:lineRule="auto"/>
              <w:ind w:left="-38" w:right="-136"/>
              <w:rPr>
                <w:rFonts w:ascii="Times New Roman" w:hAnsi="Times New Roman"/>
                <w:sz w:val="24"/>
                <w:szCs w:val="24"/>
              </w:rPr>
            </w:pPr>
            <w:r w:rsidRPr="00372FCF">
              <w:rPr>
                <w:rFonts w:ascii="Times New Roman" w:hAnsi="Times New Roman"/>
                <w:sz w:val="24"/>
                <w:szCs w:val="24"/>
              </w:rPr>
              <w:t>2.7 Statutul disciplinei</w:t>
            </w:r>
          </w:p>
        </w:tc>
        <w:tc>
          <w:tcPr>
            <w:tcW w:w="654" w:type="dxa"/>
            <w:tcMar/>
          </w:tcPr>
          <w:p w:rsidRPr="00372FCF" w:rsidR="00032DD1" w:rsidP="00032DD1" w:rsidRDefault="00995D22" w14:paraId="38374877" w14:textId="2AE1CF8C">
            <w:pPr>
              <w:spacing w:after="0" w:line="240" w:lineRule="auto"/>
              <w:rPr>
                <w:rFonts w:ascii="Times New Roman" w:hAnsi="Times New Roman"/>
                <w:sz w:val="24"/>
                <w:szCs w:val="24"/>
              </w:rPr>
            </w:pPr>
            <w:r w:rsidRPr="00372FCF">
              <w:rPr>
                <w:rFonts w:ascii="Times New Roman" w:hAnsi="Times New Roman"/>
                <w:sz w:val="24"/>
                <w:szCs w:val="24"/>
              </w:rPr>
              <w:t>O</w:t>
            </w:r>
            <w:r w:rsidRPr="00372FCF" w:rsidR="00372FCF">
              <w:rPr>
                <w:rFonts w:ascii="Times New Roman" w:hAnsi="Times New Roman"/>
                <w:sz w:val="24"/>
                <w:szCs w:val="24"/>
              </w:rPr>
              <w:t>p</w:t>
            </w:r>
          </w:p>
        </w:tc>
      </w:tr>
      <w:tr w:rsidRPr="00C116E4" w:rsidR="00032DD1" w:rsidTr="69DEC5B1" w14:paraId="14E46E6F" w14:textId="24CDA01A">
        <w:tc>
          <w:tcPr>
            <w:tcW w:w="2547" w:type="dxa"/>
            <w:gridSpan w:val="2"/>
            <w:tcMar/>
          </w:tcPr>
          <w:p w:rsidRPr="00372FCF" w:rsidR="00032DD1" w:rsidP="00032DD1" w:rsidRDefault="00032DD1" w14:paraId="2B6605C0" w14:textId="52FB8177">
            <w:pPr>
              <w:spacing w:after="0" w:line="240" w:lineRule="auto"/>
              <w:rPr>
                <w:rFonts w:ascii="Times New Roman" w:hAnsi="Times New Roman"/>
                <w:sz w:val="24"/>
                <w:szCs w:val="24"/>
              </w:rPr>
            </w:pPr>
            <w:r w:rsidRPr="00372FCF">
              <w:rPr>
                <w:rFonts w:ascii="Times New Roman" w:hAnsi="Times New Roman"/>
                <w:sz w:val="24"/>
                <w:szCs w:val="24"/>
              </w:rPr>
              <w:t>2.8 Categoria formativă</w:t>
            </w:r>
          </w:p>
        </w:tc>
        <w:tc>
          <w:tcPr>
            <w:tcW w:w="1417" w:type="dxa"/>
            <w:gridSpan w:val="2"/>
            <w:tcMar/>
          </w:tcPr>
          <w:p w:rsidRPr="00372FCF" w:rsidR="00032DD1" w:rsidP="00032DD1" w:rsidRDefault="0095440B" w14:paraId="03F77098" w14:textId="01C2F67C">
            <w:pPr>
              <w:spacing w:line="240" w:lineRule="auto"/>
              <w:rPr>
                <w:rFonts w:ascii="Times New Roman" w:hAnsi="Times New Roman"/>
                <w:sz w:val="24"/>
                <w:szCs w:val="24"/>
                <w:lang w:val="en-US"/>
              </w:rPr>
            </w:pPr>
            <w:r w:rsidRPr="00372FCF">
              <w:rPr>
                <w:rFonts w:ascii="Times New Roman" w:hAnsi="Times New Roman"/>
                <w:sz w:val="24"/>
                <w:szCs w:val="24"/>
                <w:lang w:val="en-US"/>
              </w:rPr>
              <w:t>S</w:t>
            </w:r>
          </w:p>
        </w:tc>
        <w:tc>
          <w:tcPr>
            <w:tcW w:w="2694" w:type="dxa"/>
            <w:gridSpan w:val="3"/>
            <w:tcMar/>
          </w:tcPr>
          <w:p w:rsidRPr="00372FCF" w:rsidR="00032DD1" w:rsidP="00032DD1" w:rsidRDefault="00032DD1" w14:paraId="46A72287" w14:textId="04C4CAD4">
            <w:pPr>
              <w:spacing w:after="0" w:line="240" w:lineRule="auto"/>
              <w:rPr>
                <w:rFonts w:ascii="Times New Roman" w:hAnsi="Times New Roman"/>
                <w:sz w:val="24"/>
                <w:szCs w:val="24"/>
              </w:rPr>
            </w:pPr>
            <w:r w:rsidRPr="00372FCF">
              <w:rPr>
                <w:rFonts w:ascii="Times New Roman" w:hAnsi="Times New Roman"/>
                <w:sz w:val="24"/>
                <w:szCs w:val="24"/>
              </w:rPr>
              <w:t>2.9 Codul disciplinei</w:t>
            </w:r>
          </w:p>
        </w:tc>
        <w:tc>
          <w:tcPr>
            <w:tcW w:w="3347" w:type="dxa"/>
            <w:gridSpan w:val="3"/>
            <w:tcMar/>
          </w:tcPr>
          <w:p w:rsidRPr="008C171E" w:rsidR="00032DD1" w:rsidP="00032DD1" w:rsidRDefault="00032DD1" w14:paraId="7F83CE32" w14:textId="1306B36D">
            <w:pPr>
              <w:spacing w:after="0" w:line="240" w:lineRule="auto"/>
              <w:rPr>
                <w:rFonts w:ascii="Times New Roman" w:hAnsi="Times New Roman"/>
                <w:color w:val="EE0000"/>
                <w:sz w:val="24"/>
                <w:szCs w:val="24"/>
              </w:rPr>
            </w:pPr>
          </w:p>
        </w:tc>
      </w:tr>
    </w:tbl>
    <w:p w:rsidR="00AA5BBD" w:rsidP="000B3BD0" w:rsidRDefault="00AA5BBD" w14:paraId="0EDAC24C" w14:textId="77777777">
      <w:pPr>
        <w:spacing w:after="0" w:line="240" w:lineRule="auto"/>
        <w:rPr>
          <w:rFonts w:ascii="Times New Roman" w:hAnsi="Times New Roman"/>
          <w:b/>
          <w:sz w:val="24"/>
          <w:szCs w:val="24"/>
        </w:rPr>
      </w:pPr>
    </w:p>
    <w:p w:rsidRPr="0013302B" w:rsidR="00FD0711" w:rsidP="000B3BD0" w:rsidRDefault="00FD0711" w14:paraId="7203FAF9" w14:textId="466A500C">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07194F" w:rsidR="00FD0711" w:rsidTr="00CF66B7" w14:paraId="02F8C437" w14:textId="77777777">
        <w:tc>
          <w:tcPr>
            <w:tcW w:w="3681" w:type="dxa"/>
          </w:tcPr>
          <w:p w:rsidRPr="0013302B" w:rsidR="00FD0711" w:rsidP="000B3BD0" w:rsidRDefault="00FD0711" w14:paraId="1DC014CD" w14:textId="778DAA35">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67" w:type="dxa"/>
          </w:tcPr>
          <w:p w:rsidRPr="0007194F" w:rsidR="00FD0711" w:rsidP="000B3BD0" w:rsidRDefault="00CF66B7" w14:paraId="6CEAB724" w14:textId="56A7138F">
            <w:pPr>
              <w:spacing w:after="0" w:line="240" w:lineRule="auto"/>
              <w:rPr>
                <w:rFonts w:ascii="Times New Roman" w:hAnsi="Times New Roman"/>
                <w:sz w:val="24"/>
                <w:szCs w:val="24"/>
              </w:rPr>
            </w:pPr>
            <w:r>
              <w:rPr>
                <w:rFonts w:ascii="Times New Roman" w:hAnsi="Times New Roman"/>
                <w:sz w:val="24"/>
                <w:szCs w:val="24"/>
              </w:rPr>
              <w:t>2</w:t>
            </w:r>
          </w:p>
        </w:tc>
        <w:tc>
          <w:tcPr>
            <w:tcW w:w="1984" w:type="dxa"/>
            <w:gridSpan w:val="2"/>
          </w:tcPr>
          <w:p w:rsidRPr="0007194F" w:rsidR="00FD0711" w:rsidP="000B3BD0" w:rsidRDefault="00FD0711" w14:paraId="0380C28A" w14:textId="5129CA8A">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r w:rsidRPr="0013302B" w:rsidR="0013302B">
              <w:rPr>
                <w:rFonts w:ascii="Times New Roman" w:hAnsi="Times New Roman"/>
                <w:color w:val="9BBB59" w:themeColor="accent3"/>
                <w:sz w:val="24"/>
                <w:szCs w:val="24"/>
              </w:rPr>
              <w:t xml:space="preserve">/ </w:t>
            </w:r>
          </w:p>
        </w:tc>
        <w:tc>
          <w:tcPr>
            <w:tcW w:w="567" w:type="dxa"/>
          </w:tcPr>
          <w:p w:rsidRPr="0007194F" w:rsidR="00FD0711" w:rsidP="000B3BD0" w:rsidRDefault="00CF66B7" w14:paraId="7DB3CF51" w14:textId="1F3ACC14">
            <w:pPr>
              <w:spacing w:after="0" w:line="240" w:lineRule="auto"/>
              <w:rPr>
                <w:rFonts w:ascii="Times New Roman" w:hAnsi="Times New Roman"/>
                <w:sz w:val="24"/>
                <w:szCs w:val="24"/>
              </w:rPr>
            </w:pPr>
            <w:r>
              <w:rPr>
                <w:rFonts w:ascii="Times New Roman" w:hAnsi="Times New Roman"/>
                <w:sz w:val="24"/>
                <w:szCs w:val="24"/>
              </w:rPr>
              <w:t>1</w:t>
            </w:r>
          </w:p>
        </w:tc>
        <w:tc>
          <w:tcPr>
            <w:tcW w:w="2671" w:type="dxa"/>
          </w:tcPr>
          <w:p w:rsidRPr="0007194F" w:rsidR="00FD0711" w:rsidP="000B3BD0" w:rsidRDefault="00FD0711" w14:paraId="7625568D" w14:textId="0F9E7BA5">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rsidRPr="0007194F" w:rsidR="00FD0711" w:rsidP="000B3BD0" w:rsidRDefault="00CF66B7" w14:paraId="11765071" w14:textId="697BD940">
            <w:pPr>
              <w:spacing w:after="0" w:line="240" w:lineRule="auto"/>
              <w:rPr>
                <w:rFonts w:ascii="Times New Roman" w:hAnsi="Times New Roman"/>
                <w:sz w:val="24"/>
                <w:szCs w:val="24"/>
              </w:rPr>
            </w:pPr>
            <w:r>
              <w:rPr>
                <w:rFonts w:ascii="Times New Roman" w:hAnsi="Times New Roman"/>
                <w:sz w:val="24"/>
                <w:szCs w:val="24"/>
              </w:rPr>
              <w:t>1</w:t>
            </w:r>
          </w:p>
        </w:tc>
      </w:tr>
      <w:tr w:rsidRPr="0007194F" w:rsidR="00FD0711" w:rsidTr="00CF66B7" w14:paraId="5F470B7C" w14:textId="77777777">
        <w:tc>
          <w:tcPr>
            <w:tcW w:w="3681" w:type="dxa"/>
            <w:shd w:val="clear" w:color="auto" w:fill="D9D9D9"/>
          </w:tcPr>
          <w:p w:rsidRPr="0007194F" w:rsidR="00FD0711" w:rsidP="000B3BD0" w:rsidRDefault="00FD0711" w14:paraId="1C8C1832" w14:textId="35FB0357">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67" w:type="dxa"/>
            <w:shd w:val="clear" w:color="auto" w:fill="D9D9D9"/>
          </w:tcPr>
          <w:p w:rsidRPr="0007194F" w:rsidR="00FD0711" w:rsidP="000B3BD0" w:rsidRDefault="00524180" w14:paraId="45890212" w14:textId="78F53054">
            <w:pPr>
              <w:spacing w:after="0" w:line="240" w:lineRule="auto"/>
              <w:rPr>
                <w:rFonts w:ascii="Times New Roman" w:hAnsi="Times New Roman"/>
                <w:sz w:val="24"/>
                <w:szCs w:val="24"/>
              </w:rPr>
            </w:pPr>
            <w:r>
              <w:rPr>
                <w:rFonts w:ascii="Times New Roman" w:hAnsi="Times New Roman"/>
                <w:sz w:val="24"/>
                <w:szCs w:val="24"/>
              </w:rPr>
              <w:t>28</w:t>
            </w:r>
          </w:p>
        </w:tc>
        <w:tc>
          <w:tcPr>
            <w:tcW w:w="1984" w:type="dxa"/>
            <w:gridSpan w:val="2"/>
            <w:shd w:val="clear" w:color="auto" w:fill="D9D9D9"/>
          </w:tcPr>
          <w:p w:rsidRPr="0007194F" w:rsidR="00FD0711" w:rsidP="000B3BD0" w:rsidRDefault="00FD0711" w14:paraId="34213718" w14:textId="390B558A">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Pr="00C62788" w:rsidR="00C62788">
              <w:rPr>
                <w:rFonts w:ascii="Times New Roman" w:hAnsi="Times New Roman"/>
                <w:color w:val="9BBB59" w:themeColor="accent3"/>
                <w:sz w:val="24"/>
                <w:szCs w:val="24"/>
              </w:rPr>
              <w:t xml:space="preserve">/ </w:t>
            </w:r>
          </w:p>
        </w:tc>
        <w:tc>
          <w:tcPr>
            <w:tcW w:w="567" w:type="dxa"/>
            <w:shd w:val="clear" w:color="auto" w:fill="D9D9D9"/>
          </w:tcPr>
          <w:p w:rsidRPr="0007194F" w:rsidR="00FD0711" w:rsidP="000B3BD0" w:rsidRDefault="00524180" w14:paraId="794B634A" w14:textId="4E075B2D">
            <w:pPr>
              <w:spacing w:after="0" w:line="240" w:lineRule="auto"/>
              <w:rPr>
                <w:rFonts w:ascii="Times New Roman" w:hAnsi="Times New Roman"/>
                <w:sz w:val="24"/>
                <w:szCs w:val="24"/>
              </w:rPr>
            </w:pPr>
            <w:r>
              <w:rPr>
                <w:rFonts w:ascii="Times New Roman" w:hAnsi="Times New Roman"/>
                <w:sz w:val="24"/>
                <w:szCs w:val="24"/>
              </w:rPr>
              <w:t>14</w:t>
            </w:r>
          </w:p>
        </w:tc>
        <w:tc>
          <w:tcPr>
            <w:tcW w:w="2671" w:type="dxa"/>
            <w:shd w:val="clear" w:color="auto" w:fill="D9D9D9"/>
          </w:tcPr>
          <w:p w:rsidRPr="008B5BEA"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 xml:space="preserve">/ </w:t>
            </w:r>
          </w:p>
        </w:tc>
        <w:tc>
          <w:tcPr>
            <w:tcW w:w="555" w:type="dxa"/>
            <w:shd w:val="clear" w:color="auto" w:fill="D9D9D9"/>
          </w:tcPr>
          <w:p w:rsidRPr="0007194F" w:rsidR="00FD0711" w:rsidP="000B3BD0" w:rsidRDefault="00524180" w14:paraId="46F27A35" w14:textId="1A8B9B2C">
            <w:pPr>
              <w:spacing w:after="0" w:line="240" w:lineRule="auto"/>
              <w:rPr>
                <w:rFonts w:ascii="Times New Roman" w:hAnsi="Times New Roman"/>
                <w:sz w:val="24"/>
                <w:szCs w:val="24"/>
              </w:rPr>
            </w:pPr>
            <w:r>
              <w:rPr>
                <w:rFonts w:ascii="Times New Roman" w:hAnsi="Times New Roman"/>
                <w:sz w:val="24"/>
                <w:szCs w:val="24"/>
              </w:rPr>
              <w:t>14</w:t>
            </w:r>
          </w:p>
        </w:tc>
      </w:tr>
      <w:tr w:rsidRPr="0007194F" w:rsidR="00FD0711" w:rsidTr="002812A5" w14:paraId="5505ED6B" w14:textId="77777777">
        <w:tc>
          <w:tcPr>
            <w:tcW w:w="9470" w:type="dxa"/>
            <w:gridSpan w:val="6"/>
          </w:tcPr>
          <w:p w:rsidRPr="0007194F" w:rsidR="00FD0711" w:rsidP="000B3BD0" w:rsidRDefault="00FD0711" w14:paraId="439071C8" w14:textId="7C0F0A26">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rsidRPr="0007194F" w:rsidR="00FD0711" w:rsidP="000B3BD0" w:rsidRDefault="00FD0711" w14:paraId="1769E86A" w14:textId="77777777">
            <w:pPr>
              <w:spacing w:after="0" w:line="240" w:lineRule="auto"/>
              <w:rPr>
                <w:rFonts w:ascii="Times New Roman" w:hAnsi="Times New Roman"/>
                <w:sz w:val="24"/>
                <w:szCs w:val="24"/>
              </w:rPr>
            </w:pPr>
            <w:r>
              <w:rPr>
                <w:rFonts w:ascii="Times New Roman" w:hAnsi="Times New Roman"/>
                <w:sz w:val="24"/>
                <w:szCs w:val="24"/>
              </w:rPr>
              <w:t>ore</w:t>
            </w:r>
          </w:p>
        </w:tc>
      </w:tr>
      <w:tr w:rsidRPr="0007194F" w:rsidR="0065472F" w:rsidTr="00CB58A7" w14:paraId="02D3FB4C" w14:textId="77777777">
        <w:trPr>
          <w:trHeight w:val="972"/>
        </w:trPr>
        <w:tc>
          <w:tcPr>
            <w:tcW w:w="9470" w:type="dxa"/>
            <w:gridSpan w:val="6"/>
          </w:tcPr>
          <w:p w:rsidRPr="0007194F" w:rsidR="0065472F" w:rsidP="000B3BD0" w:rsidRDefault="0065472F" w14:paraId="53E38389" w14:textId="1B399FDF">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rsidRPr="0007194F" w:rsidR="0065472F" w:rsidP="000B3BD0" w:rsidRDefault="0065472F" w14:paraId="5A39FD54" w14:textId="0CB6E67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rsidRPr="00D85A8D" w:rsidR="0065472F" w:rsidP="000B3BD0" w:rsidRDefault="0065472F" w14:paraId="5F720393" w14:textId="43EB485F">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w:t>
            </w:r>
            <w:r w:rsidR="00C82B6F">
              <w:rPr>
                <w:rFonts w:ascii="Times New Roman" w:hAnsi="Times New Roman"/>
                <w:sz w:val="24"/>
                <w:szCs w:val="24"/>
              </w:rPr>
              <w:t>e</w:t>
            </w:r>
            <w:r>
              <w:rPr>
                <w:rFonts w:ascii="Times New Roman" w:hAnsi="Times New Roman"/>
                <w:sz w:val="24"/>
                <w:szCs w:val="24"/>
              </w:rPr>
              <w:t>/</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rsidR="00D42E3A" w:rsidP="000B3BD0" w:rsidRDefault="00BF5B81" w14:paraId="29A67202" w14:textId="77777777">
            <w:pPr>
              <w:spacing w:after="0" w:line="240" w:lineRule="auto"/>
              <w:rPr>
                <w:rFonts w:ascii="Times New Roman" w:hAnsi="Times New Roman"/>
                <w:sz w:val="24"/>
                <w:szCs w:val="24"/>
              </w:rPr>
            </w:pPr>
            <w:r>
              <w:rPr>
                <w:rFonts w:ascii="Times New Roman" w:hAnsi="Times New Roman"/>
                <w:sz w:val="24"/>
                <w:szCs w:val="24"/>
              </w:rPr>
              <w:t>4</w:t>
            </w:r>
          </w:p>
          <w:p w:rsidR="00BF5B81" w:rsidP="000B3BD0" w:rsidRDefault="00BF5B81" w14:paraId="055008E5" w14:textId="77777777">
            <w:pPr>
              <w:spacing w:after="0" w:line="240" w:lineRule="auto"/>
              <w:rPr>
                <w:rFonts w:ascii="Times New Roman" w:hAnsi="Times New Roman"/>
                <w:sz w:val="24"/>
                <w:szCs w:val="24"/>
              </w:rPr>
            </w:pPr>
            <w:r>
              <w:rPr>
                <w:rFonts w:ascii="Times New Roman" w:hAnsi="Times New Roman"/>
                <w:sz w:val="24"/>
                <w:szCs w:val="24"/>
              </w:rPr>
              <w:t>4</w:t>
            </w:r>
          </w:p>
          <w:p w:rsidRPr="0007194F" w:rsidR="00BF5B81" w:rsidP="000B3BD0" w:rsidRDefault="00BF5B81" w14:paraId="34001936" w14:textId="31ECD2A3">
            <w:pPr>
              <w:spacing w:after="0" w:line="240" w:lineRule="auto"/>
              <w:rPr>
                <w:rFonts w:ascii="Times New Roman" w:hAnsi="Times New Roman"/>
                <w:sz w:val="24"/>
                <w:szCs w:val="24"/>
              </w:rPr>
            </w:pPr>
            <w:r>
              <w:rPr>
                <w:rFonts w:ascii="Times New Roman" w:hAnsi="Times New Roman"/>
                <w:sz w:val="24"/>
                <w:szCs w:val="24"/>
              </w:rPr>
              <w:t>4</w:t>
            </w:r>
          </w:p>
        </w:tc>
      </w:tr>
      <w:tr w:rsidRPr="0007194F" w:rsidR="00FD0711" w:rsidTr="002812A5" w14:paraId="4D18A6AB" w14:textId="77777777">
        <w:tc>
          <w:tcPr>
            <w:tcW w:w="9470" w:type="dxa"/>
            <w:gridSpan w:val="6"/>
          </w:tcPr>
          <w:p w:rsidRPr="0007194F" w:rsidR="00FD0711" w:rsidP="000B3BD0" w:rsidRDefault="00FD0711" w14:paraId="7C066D2C" w14:textId="6A71FC66">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rsidRPr="0007194F" w:rsidR="00FD0711" w:rsidP="000B3BD0" w:rsidRDefault="00BF5B81" w14:paraId="1D9736A9" w14:textId="65597B2C">
            <w:pPr>
              <w:spacing w:after="0" w:line="240" w:lineRule="auto"/>
              <w:rPr>
                <w:rFonts w:ascii="Times New Roman" w:hAnsi="Times New Roman"/>
                <w:sz w:val="24"/>
                <w:szCs w:val="24"/>
              </w:rPr>
            </w:pPr>
            <w:r>
              <w:rPr>
                <w:rFonts w:ascii="Times New Roman" w:hAnsi="Times New Roman"/>
                <w:sz w:val="24"/>
                <w:szCs w:val="24"/>
              </w:rPr>
              <w:t>3</w:t>
            </w:r>
          </w:p>
        </w:tc>
      </w:tr>
      <w:tr w:rsidRPr="0007194F" w:rsidR="00FD0711" w:rsidTr="002812A5" w14:paraId="3F6B30D3" w14:textId="77777777">
        <w:tc>
          <w:tcPr>
            <w:tcW w:w="9470" w:type="dxa"/>
            <w:gridSpan w:val="6"/>
          </w:tcPr>
          <w:p w:rsidRPr="0007194F" w:rsidR="00FD0711" w:rsidP="000B3BD0" w:rsidRDefault="00FD0711" w14:paraId="45BECD94" w14:textId="56F95CA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rsidRPr="0007194F" w:rsidR="00FD0711" w:rsidP="000B3BD0" w:rsidRDefault="00BF5B81" w14:paraId="43E19057" w14:textId="34D73D86">
            <w:pPr>
              <w:spacing w:after="0" w:line="240" w:lineRule="auto"/>
              <w:rPr>
                <w:rFonts w:ascii="Times New Roman" w:hAnsi="Times New Roman"/>
                <w:sz w:val="24"/>
                <w:szCs w:val="24"/>
              </w:rPr>
            </w:pPr>
            <w:r>
              <w:rPr>
                <w:rFonts w:ascii="Times New Roman" w:hAnsi="Times New Roman"/>
                <w:sz w:val="24"/>
                <w:szCs w:val="24"/>
              </w:rPr>
              <w:t>5</w:t>
            </w:r>
          </w:p>
        </w:tc>
      </w:tr>
      <w:tr w:rsidRPr="0007194F" w:rsidR="00A8092B" w:rsidTr="002812A5" w14:paraId="23FA439D" w14:textId="77777777">
        <w:tc>
          <w:tcPr>
            <w:tcW w:w="9470" w:type="dxa"/>
            <w:gridSpan w:val="6"/>
          </w:tcPr>
          <w:p w:rsidRPr="00301FF6" w:rsidR="00A8092B" w:rsidP="000B3BD0" w:rsidRDefault="00A8092B" w14:paraId="51A6CC95" w14:textId="6B59E40E">
            <w:pPr>
              <w:spacing w:after="0" w:line="240" w:lineRule="auto"/>
              <w:rPr>
                <w:rFonts w:ascii="Times New Roman" w:hAnsi="Times New Roman"/>
                <w:sz w:val="24"/>
                <w:szCs w:val="24"/>
              </w:rPr>
            </w:pPr>
            <w:r w:rsidRPr="00301FF6">
              <w:rPr>
                <w:rFonts w:ascii="Times New Roman" w:hAnsi="Times New Roman"/>
                <w:sz w:val="24"/>
                <w:szCs w:val="24"/>
              </w:rPr>
              <w:t xml:space="preserve">Alte activități (dacă există): </w:t>
            </w:r>
          </w:p>
        </w:tc>
        <w:tc>
          <w:tcPr>
            <w:tcW w:w="555" w:type="dxa"/>
          </w:tcPr>
          <w:p w:rsidRPr="00301FF6" w:rsidR="00A8092B" w:rsidP="000B3BD0" w:rsidRDefault="00BF5B81" w14:paraId="07034853" w14:textId="405FFECB">
            <w:pPr>
              <w:spacing w:after="0" w:line="240" w:lineRule="auto"/>
              <w:rPr>
                <w:rFonts w:ascii="Times New Roman" w:hAnsi="Times New Roman"/>
                <w:sz w:val="24"/>
                <w:szCs w:val="24"/>
              </w:rPr>
            </w:pPr>
            <w:r>
              <w:rPr>
                <w:rFonts w:ascii="Times New Roman" w:hAnsi="Times New Roman"/>
                <w:sz w:val="24"/>
                <w:szCs w:val="24"/>
              </w:rPr>
              <w:t>2</w:t>
            </w:r>
          </w:p>
        </w:tc>
      </w:tr>
      <w:tr w:rsidRPr="003B3669" w:rsidR="00FD0711" w:rsidTr="00A5014E" w14:paraId="357B690C" w14:textId="77777777">
        <w:trPr>
          <w:gridAfter w:val="4"/>
          <w:wAfter w:w="4697" w:type="dxa"/>
        </w:trPr>
        <w:tc>
          <w:tcPr>
            <w:tcW w:w="4248" w:type="dxa"/>
            <w:gridSpan w:val="2"/>
            <w:shd w:val="clear" w:color="auto" w:fill="D9D9D9"/>
          </w:tcPr>
          <w:p w:rsidRPr="003B3669" w:rsidR="00FD0711" w:rsidP="000B3BD0" w:rsidRDefault="00FD0711" w14:paraId="77CEBADA" w14:textId="1D6A5657">
            <w:pPr>
              <w:spacing w:after="0" w:line="240" w:lineRule="auto"/>
              <w:rPr>
                <w:rFonts w:ascii="Times New Roman" w:hAnsi="Times New Roman"/>
                <w:sz w:val="24"/>
                <w:szCs w:val="24"/>
              </w:rPr>
            </w:pPr>
            <w:r w:rsidRPr="003B3669">
              <w:rPr>
                <w:rFonts w:ascii="Times New Roman" w:hAnsi="Times New Roman"/>
                <w:sz w:val="24"/>
                <w:szCs w:val="24"/>
              </w:rPr>
              <w:t>3.7 Total ore studiu individual</w:t>
            </w:r>
          </w:p>
        </w:tc>
        <w:tc>
          <w:tcPr>
            <w:tcW w:w="1080" w:type="dxa"/>
            <w:shd w:val="clear" w:color="auto" w:fill="D9D9D9"/>
          </w:tcPr>
          <w:p w:rsidRPr="003B3669" w:rsidR="00FD0711" w:rsidP="000B3BD0" w:rsidRDefault="00FE11A6" w14:paraId="50E327D1" w14:textId="19651F58">
            <w:pPr>
              <w:spacing w:after="0" w:line="240" w:lineRule="auto"/>
              <w:jc w:val="center"/>
              <w:rPr>
                <w:rFonts w:ascii="Times New Roman" w:hAnsi="Times New Roman"/>
                <w:b/>
                <w:bCs/>
                <w:sz w:val="24"/>
                <w:szCs w:val="24"/>
              </w:rPr>
            </w:pPr>
            <w:r>
              <w:rPr>
                <w:rFonts w:ascii="Times New Roman" w:hAnsi="Times New Roman"/>
                <w:b/>
                <w:bCs/>
                <w:sz w:val="24"/>
                <w:szCs w:val="24"/>
              </w:rPr>
              <w:t>22</w:t>
            </w:r>
          </w:p>
        </w:tc>
      </w:tr>
      <w:tr w:rsidRPr="003B3669" w:rsidR="00FD0711" w:rsidTr="00A5014E" w14:paraId="15A77EE8" w14:textId="77777777">
        <w:trPr>
          <w:gridAfter w:val="4"/>
          <w:wAfter w:w="4697" w:type="dxa"/>
        </w:trPr>
        <w:tc>
          <w:tcPr>
            <w:tcW w:w="4248" w:type="dxa"/>
            <w:gridSpan w:val="2"/>
            <w:shd w:val="clear" w:color="auto" w:fill="D9D9D9"/>
          </w:tcPr>
          <w:p w:rsidRPr="003B3669" w:rsidR="00FD0711" w:rsidP="000B3BD0" w:rsidRDefault="00FD0711" w14:paraId="5A79CF51" w14:textId="2B6C6CD5">
            <w:pPr>
              <w:spacing w:after="0" w:line="240" w:lineRule="auto"/>
              <w:rPr>
                <w:rFonts w:ascii="Times New Roman" w:hAnsi="Times New Roman"/>
                <w:sz w:val="24"/>
                <w:szCs w:val="24"/>
              </w:rPr>
            </w:pPr>
            <w:r w:rsidRPr="003B3669">
              <w:rPr>
                <w:rFonts w:ascii="Times New Roman" w:hAnsi="Times New Roman"/>
                <w:sz w:val="24"/>
                <w:szCs w:val="24"/>
              </w:rPr>
              <w:t>3.8 Total ore pe semestru</w:t>
            </w:r>
          </w:p>
        </w:tc>
        <w:tc>
          <w:tcPr>
            <w:tcW w:w="1080" w:type="dxa"/>
            <w:shd w:val="clear" w:color="auto" w:fill="D9D9D9"/>
          </w:tcPr>
          <w:p w:rsidRPr="003B3669" w:rsidR="00FD0711" w:rsidP="000B3BD0" w:rsidRDefault="00FE11A6" w14:paraId="0E134E17" w14:textId="7E2CF276">
            <w:pPr>
              <w:spacing w:after="0" w:line="240" w:lineRule="auto"/>
              <w:jc w:val="center"/>
              <w:rPr>
                <w:rFonts w:ascii="Times New Roman" w:hAnsi="Times New Roman"/>
                <w:b/>
                <w:bCs/>
                <w:sz w:val="24"/>
                <w:szCs w:val="24"/>
              </w:rPr>
            </w:pPr>
            <w:r>
              <w:rPr>
                <w:rFonts w:ascii="Times New Roman" w:hAnsi="Times New Roman"/>
                <w:b/>
                <w:bCs/>
                <w:sz w:val="24"/>
                <w:szCs w:val="24"/>
              </w:rPr>
              <w:t>50</w:t>
            </w:r>
          </w:p>
        </w:tc>
      </w:tr>
      <w:tr w:rsidRPr="0007194F" w:rsidR="00FD0711" w:rsidTr="00A5014E" w14:paraId="2EF8E713" w14:textId="77777777">
        <w:trPr>
          <w:gridAfter w:val="4"/>
          <w:wAfter w:w="4697" w:type="dxa"/>
        </w:trPr>
        <w:tc>
          <w:tcPr>
            <w:tcW w:w="4248" w:type="dxa"/>
            <w:gridSpan w:val="2"/>
            <w:shd w:val="clear" w:color="auto" w:fill="D9D9D9"/>
          </w:tcPr>
          <w:p w:rsidRPr="0007194F" w:rsidR="00FD0711" w:rsidP="000B3BD0" w:rsidRDefault="00FD0711" w14:paraId="55BC46BF" w14:textId="7E1C337A">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shd w:val="clear" w:color="auto" w:fill="D9D9D9"/>
          </w:tcPr>
          <w:p w:rsidRPr="007F393B" w:rsidR="00FD0711" w:rsidP="000B3BD0" w:rsidRDefault="00FE11A6" w14:paraId="32F2FDA1" w14:textId="4F79AC6D">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bl>
    <w:p w:rsidR="00921D53" w:rsidP="000B3BD0" w:rsidRDefault="00921D53" w14:paraId="2A35A16B" w14:textId="77777777">
      <w:pPr>
        <w:spacing w:after="0" w:line="240" w:lineRule="auto"/>
        <w:rPr>
          <w:rFonts w:ascii="Times New Roman" w:hAnsi="Times New Roman"/>
          <w:b/>
          <w:sz w:val="24"/>
          <w:szCs w:val="24"/>
        </w:rPr>
      </w:pPr>
    </w:p>
    <w:p w:rsidR="00FD0711" w:rsidP="000B3BD0" w:rsidRDefault="00FD0711" w14:paraId="4080BC5C" w14:textId="3BAB0041">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GrilTabel"/>
        <w:tblW w:w="0" w:type="auto"/>
        <w:tblLook w:val="04A0" w:firstRow="1" w:lastRow="0" w:firstColumn="1" w:lastColumn="0" w:noHBand="0" w:noVBand="1"/>
      </w:tblPr>
      <w:tblGrid>
        <w:gridCol w:w="2830"/>
        <w:gridCol w:w="7626"/>
      </w:tblGrid>
      <w:tr w:rsidR="00B609FA" w:rsidTr="00C7611C" w14:paraId="1D7E0122" w14:textId="77777777">
        <w:tc>
          <w:tcPr>
            <w:tcW w:w="2830" w:type="dxa"/>
          </w:tcPr>
          <w:p w:rsidRPr="00B609FA" w:rsidR="00B609FA" w:rsidP="000B3BD0" w:rsidRDefault="00B609FA" w14:paraId="18C0980C" w14:textId="5FA1F09F">
            <w:pPr>
              <w:rPr>
                <w:rFonts w:ascii="Times New Roman" w:hAnsi="Times New Roman"/>
                <w:sz w:val="24"/>
                <w:szCs w:val="24"/>
                <w:highlight w:val="yellow"/>
              </w:rPr>
            </w:pPr>
            <w:r w:rsidRPr="00B609FA">
              <w:rPr>
                <w:rFonts w:ascii="Times New Roman" w:hAnsi="Times New Roman"/>
                <w:sz w:val="24"/>
                <w:szCs w:val="24"/>
              </w:rPr>
              <w:t>4.1 de curriculum</w:t>
            </w:r>
          </w:p>
        </w:tc>
        <w:tc>
          <w:tcPr>
            <w:tcW w:w="7626" w:type="dxa"/>
          </w:tcPr>
          <w:p w:rsidRPr="00C82B6F" w:rsidR="00B609FA" w:rsidP="00BF5B81" w:rsidRDefault="00F477A0" w14:paraId="2F95B643" w14:textId="5ED16DA8">
            <w:pPr>
              <w:jc w:val="both"/>
              <w:rPr>
                <w:rFonts w:ascii="Times New Roman" w:hAnsi="Times New Roman"/>
                <w:sz w:val="24"/>
                <w:szCs w:val="24"/>
              </w:rPr>
            </w:pPr>
            <w:r w:rsidRPr="00C82B6F">
              <w:rPr>
                <w:rFonts w:ascii="Times New Roman" w:hAnsi="Times New Roman"/>
                <w:sz w:val="24"/>
                <w:szCs w:val="24"/>
              </w:rPr>
              <w:t>Pentru parcurgerea cu succes a disciplinei</w:t>
            </w:r>
            <w:r w:rsidR="00BF5B81">
              <w:rPr>
                <w:rFonts w:ascii="Times New Roman" w:hAnsi="Times New Roman"/>
                <w:sz w:val="24"/>
                <w:szCs w:val="24"/>
              </w:rPr>
              <w:t xml:space="preserve"> Educație </w:t>
            </w:r>
            <w:proofErr w:type="spellStart"/>
            <w:r w:rsidR="00BF5B81">
              <w:rPr>
                <w:rFonts w:ascii="Times New Roman" w:hAnsi="Times New Roman"/>
                <w:sz w:val="24"/>
                <w:szCs w:val="24"/>
              </w:rPr>
              <w:t>nonformală</w:t>
            </w:r>
            <w:proofErr w:type="spellEnd"/>
            <w:r w:rsidR="00BF5B81">
              <w:rPr>
                <w:rFonts w:ascii="Times New Roman" w:hAnsi="Times New Roman"/>
                <w:sz w:val="24"/>
                <w:szCs w:val="24"/>
              </w:rPr>
              <w:t xml:space="preserve"> și dezvoltare comunitară</w:t>
            </w:r>
            <w:r w:rsidRPr="00C82B6F">
              <w:rPr>
                <w:rFonts w:ascii="Times New Roman" w:hAnsi="Times New Roman"/>
                <w:sz w:val="24"/>
                <w:szCs w:val="24"/>
              </w:rPr>
              <w:t xml:space="preserve">, este recomandat ca studenții să fi acumulat cunoștințe de bază din domeniul </w:t>
            </w:r>
            <w:r w:rsidRPr="00224714" w:rsidR="00BF5B81">
              <w:rPr>
                <w:rFonts w:ascii="Times New Roman" w:hAnsi="Times New Roman"/>
                <w:sz w:val="24"/>
                <w:szCs w:val="24"/>
              </w:rPr>
              <w:t>următoarelor discipline: p</w:t>
            </w:r>
            <w:r w:rsidRPr="00224714" w:rsidR="00BF5B81">
              <w:rPr>
                <w:rFonts w:ascii="Times New Roman" w:hAnsi="Times New Roman"/>
                <w:bCs/>
                <w:sz w:val="24"/>
                <w:szCs w:val="24"/>
                <w:lang w:eastAsia="ro-RO"/>
              </w:rPr>
              <w:t>edagogie generală / Teoria educației</w:t>
            </w:r>
            <w:r w:rsidRPr="00224714" w:rsidR="00BF5B81">
              <w:rPr>
                <w:rFonts w:ascii="Times New Roman" w:hAnsi="Times New Roman"/>
                <w:sz w:val="24"/>
                <w:szCs w:val="24"/>
                <w:lang w:eastAsia="ro-RO"/>
              </w:rPr>
              <w:t xml:space="preserve"> pentru înțelegerea fundamentelor procesului educațional; p</w:t>
            </w:r>
            <w:r w:rsidRPr="00224714" w:rsidR="00BF5B81">
              <w:rPr>
                <w:rFonts w:ascii="Times New Roman" w:hAnsi="Times New Roman"/>
                <w:bCs/>
                <w:sz w:val="24"/>
                <w:szCs w:val="24"/>
                <w:lang w:eastAsia="ro-RO"/>
              </w:rPr>
              <w:t xml:space="preserve">sihologia </w:t>
            </w:r>
            <w:r w:rsidRPr="00224714" w:rsidR="00BF5B81">
              <w:rPr>
                <w:rFonts w:ascii="Times New Roman" w:hAnsi="Times New Roman"/>
                <w:bCs/>
                <w:sz w:val="24"/>
                <w:szCs w:val="24"/>
                <w:lang w:eastAsia="ro-RO"/>
              </w:rPr>
              <w:t>educației pentru</w:t>
            </w:r>
            <w:r w:rsidRPr="00224714" w:rsidR="00BF5B81">
              <w:rPr>
                <w:rFonts w:ascii="Times New Roman" w:hAnsi="Times New Roman"/>
                <w:sz w:val="24"/>
                <w:szCs w:val="24"/>
                <w:lang w:eastAsia="ro-RO"/>
              </w:rPr>
              <w:t xml:space="preserve"> elemente despre dezvoltarea copilului, motivație, dinamica grupului; s</w:t>
            </w:r>
            <w:r w:rsidRPr="00224714" w:rsidR="00BF5B81">
              <w:rPr>
                <w:rFonts w:ascii="Times New Roman" w:hAnsi="Times New Roman"/>
                <w:bCs/>
                <w:sz w:val="24"/>
                <w:szCs w:val="24"/>
                <w:lang w:eastAsia="ro-RO"/>
              </w:rPr>
              <w:t>ociologia educației</w:t>
            </w:r>
            <w:r w:rsidRPr="00224714" w:rsidR="00BF5B81">
              <w:rPr>
                <w:rFonts w:ascii="Times New Roman" w:hAnsi="Times New Roman"/>
                <w:sz w:val="24"/>
                <w:szCs w:val="24"/>
                <w:lang w:eastAsia="ro-RO"/>
              </w:rPr>
              <w:t xml:space="preserve"> – relația dintre educație și comunitate, factori sociali ai educației.</w:t>
            </w:r>
          </w:p>
        </w:tc>
      </w:tr>
      <w:tr w:rsidR="00B609FA" w:rsidTr="00C7611C" w14:paraId="2114D3A9" w14:textId="77777777">
        <w:tc>
          <w:tcPr>
            <w:tcW w:w="2830" w:type="dxa"/>
          </w:tcPr>
          <w:p w:rsidR="00B609FA" w:rsidP="000B3BD0" w:rsidRDefault="00B609FA" w14:paraId="05FE3232" w14:textId="2ED8DEC1">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Pr="00B97DD5" w:rsidR="00D605BE">
              <w:rPr>
                <w:rFonts w:ascii="Times New Roman" w:hAnsi="Times New Roman"/>
                <w:sz w:val="24"/>
                <w:szCs w:val="24"/>
              </w:rPr>
              <w:t>rezultate ale învățării</w:t>
            </w:r>
          </w:p>
        </w:tc>
        <w:tc>
          <w:tcPr>
            <w:tcW w:w="7626" w:type="dxa"/>
          </w:tcPr>
          <w:p w:rsidRPr="00363560" w:rsidR="00363560" w:rsidP="00363560" w:rsidRDefault="00363560" w14:paraId="720A1B3A" w14:textId="40A9A8CF">
            <w:pPr>
              <w:jc w:val="both"/>
              <w:rPr>
                <w:rFonts w:ascii="Times New Roman" w:hAnsi="Times New Roman"/>
                <w:sz w:val="24"/>
                <w:szCs w:val="24"/>
              </w:rPr>
            </w:pPr>
            <w:r w:rsidRPr="00363560">
              <w:rPr>
                <w:rFonts w:ascii="Times New Roman" w:hAnsi="Times New Roman"/>
                <w:sz w:val="24"/>
                <w:szCs w:val="24"/>
              </w:rPr>
              <w:t>Pentru a beneficia pe deplin de conținuturile disciplinei</w:t>
            </w:r>
            <w:r w:rsidR="004051AB">
              <w:rPr>
                <w:rFonts w:ascii="Times New Roman" w:hAnsi="Times New Roman"/>
                <w:sz w:val="24"/>
                <w:szCs w:val="24"/>
              </w:rPr>
              <w:t xml:space="preserve"> Educație </w:t>
            </w:r>
            <w:proofErr w:type="spellStart"/>
            <w:r w:rsidR="004051AB">
              <w:rPr>
                <w:rFonts w:ascii="Times New Roman" w:hAnsi="Times New Roman"/>
                <w:sz w:val="24"/>
                <w:szCs w:val="24"/>
              </w:rPr>
              <w:t>nonformă</w:t>
            </w:r>
            <w:proofErr w:type="spellEnd"/>
            <w:r w:rsidR="004051AB">
              <w:rPr>
                <w:rFonts w:ascii="Times New Roman" w:hAnsi="Times New Roman"/>
                <w:sz w:val="24"/>
                <w:szCs w:val="24"/>
              </w:rPr>
              <w:t xml:space="preserve"> și dezvoltare comunitară</w:t>
            </w:r>
            <w:r w:rsidRPr="00F477A0" w:rsidR="004512D5">
              <w:rPr>
                <w:rFonts w:ascii="Times New Roman" w:hAnsi="Times New Roman"/>
                <w:sz w:val="24"/>
                <w:szCs w:val="24"/>
              </w:rPr>
              <w:t>,</w:t>
            </w:r>
            <w:r w:rsidRPr="00363560">
              <w:rPr>
                <w:rFonts w:ascii="Times New Roman" w:hAnsi="Times New Roman"/>
                <w:sz w:val="24"/>
                <w:szCs w:val="24"/>
              </w:rPr>
              <w:t xml:space="preserve"> studenții ar trebui să fi dobândit anterior următoarele rezultate ale învățării:</w:t>
            </w:r>
          </w:p>
          <w:p w:rsidR="00562ED3" w:rsidP="00562ED3" w:rsidRDefault="004051AB" w14:paraId="0ED60F13" w14:textId="77777777">
            <w:pPr>
              <w:pStyle w:val="Listparagraf"/>
              <w:numPr>
                <w:ilvl w:val="0"/>
                <w:numId w:val="37"/>
              </w:numPr>
              <w:spacing w:before="100" w:beforeAutospacing="1" w:after="100" w:afterAutospacing="1"/>
              <w:rPr>
                <w:rFonts w:ascii="Times New Roman" w:hAnsi="Times New Roman"/>
                <w:sz w:val="24"/>
                <w:szCs w:val="24"/>
                <w:lang w:eastAsia="ro-RO"/>
              </w:rPr>
            </w:pPr>
            <w:r w:rsidRPr="00562ED3">
              <w:rPr>
                <w:rFonts w:ascii="Times New Roman" w:hAnsi="Times New Roman"/>
                <w:sz w:val="24"/>
                <w:szCs w:val="24"/>
                <w:lang w:eastAsia="ro-RO"/>
              </w:rPr>
              <w:t xml:space="preserve">Cunoașterea conceptelor de bază din </w:t>
            </w:r>
            <w:r w:rsidRPr="00562ED3">
              <w:rPr>
                <w:rFonts w:ascii="Times New Roman" w:hAnsi="Times New Roman"/>
                <w:bCs/>
                <w:sz w:val="24"/>
                <w:szCs w:val="24"/>
                <w:lang w:eastAsia="ro-RO"/>
              </w:rPr>
              <w:t>pedagogie, psihologia educației și sociologia educației</w:t>
            </w:r>
            <w:r w:rsidRPr="00562ED3">
              <w:rPr>
                <w:rFonts w:ascii="Times New Roman" w:hAnsi="Times New Roman"/>
                <w:sz w:val="24"/>
                <w:szCs w:val="24"/>
                <w:lang w:eastAsia="ro-RO"/>
              </w:rPr>
              <w:t>.</w:t>
            </w:r>
          </w:p>
          <w:p w:rsidR="00562ED3" w:rsidP="004051AB" w:rsidRDefault="00562ED3" w14:paraId="2E5FFF36" w14:textId="77777777">
            <w:pPr>
              <w:pStyle w:val="Listparagraf"/>
              <w:numPr>
                <w:ilvl w:val="0"/>
                <w:numId w:val="37"/>
              </w:numPr>
              <w:spacing w:before="100" w:beforeAutospacing="1" w:after="100" w:afterAutospacing="1"/>
              <w:rPr>
                <w:rFonts w:ascii="Times New Roman" w:hAnsi="Times New Roman"/>
                <w:sz w:val="24"/>
                <w:szCs w:val="24"/>
                <w:lang w:eastAsia="ro-RO"/>
              </w:rPr>
            </w:pPr>
            <w:r w:rsidRPr="004051AB">
              <w:rPr>
                <w:rFonts w:ascii="Times New Roman" w:hAnsi="Times New Roman"/>
                <w:sz w:val="24"/>
                <w:szCs w:val="24"/>
                <w:lang w:eastAsia="ro-RO"/>
              </w:rPr>
              <w:t xml:space="preserve">Capacitatea de a </w:t>
            </w:r>
            <w:r w:rsidRPr="00562ED3">
              <w:rPr>
                <w:rFonts w:ascii="Times New Roman" w:hAnsi="Times New Roman"/>
                <w:bCs/>
                <w:sz w:val="24"/>
                <w:szCs w:val="24"/>
                <w:lang w:eastAsia="ro-RO"/>
              </w:rPr>
              <w:t>identifica și analiza nevoi educaționale</w:t>
            </w:r>
            <w:r w:rsidRPr="004051AB">
              <w:rPr>
                <w:rFonts w:ascii="Times New Roman" w:hAnsi="Times New Roman"/>
                <w:sz w:val="24"/>
                <w:szCs w:val="24"/>
                <w:lang w:eastAsia="ro-RO"/>
              </w:rPr>
              <w:t xml:space="preserve"> la nivel individual și comunitar.</w:t>
            </w:r>
          </w:p>
          <w:p w:rsidR="00562ED3" w:rsidP="004051AB" w:rsidRDefault="004051AB" w14:paraId="6D3D0529" w14:textId="77777777">
            <w:pPr>
              <w:pStyle w:val="Listparagraf"/>
              <w:numPr>
                <w:ilvl w:val="0"/>
                <w:numId w:val="37"/>
              </w:numPr>
              <w:spacing w:before="100" w:beforeAutospacing="1" w:after="100" w:afterAutospacing="1"/>
              <w:rPr>
                <w:rFonts w:ascii="Times New Roman" w:hAnsi="Times New Roman"/>
                <w:sz w:val="24"/>
                <w:szCs w:val="24"/>
                <w:lang w:eastAsia="ro-RO"/>
              </w:rPr>
            </w:pPr>
            <w:r w:rsidRPr="004051AB">
              <w:rPr>
                <w:rFonts w:ascii="Times New Roman" w:hAnsi="Times New Roman"/>
                <w:sz w:val="24"/>
                <w:szCs w:val="24"/>
                <w:lang w:eastAsia="ro-RO"/>
              </w:rPr>
              <w:t xml:space="preserve"> Capacitatea de a </w:t>
            </w:r>
            <w:r w:rsidRPr="00562ED3">
              <w:rPr>
                <w:rFonts w:ascii="Times New Roman" w:hAnsi="Times New Roman"/>
                <w:bCs/>
                <w:sz w:val="24"/>
                <w:szCs w:val="24"/>
                <w:lang w:eastAsia="ro-RO"/>
              </w:rPr>
              <w:t>identifica și analiza nevoi educaționale</w:t>
            </w:r>
            <w:r w:rsidRPr="004051AB">
              <w:rPr>
                <w:rFonts w:ascii="Times New Roman" w:hAnsi="Times New Roman"/>
                <w:sz w:val="24"/>
                <w:szCs w:val="24"/>
                <w:lang w:eastAsia="ro-RO"/>
              </w:rPr>
              <w:t xml:space="preserve"> la nivel individual și comunitar.</w:t>
            </w:r>
          </w:p>
          <w:p w:rsidR="00562ED3" w:rsidP="004051AB" w:rsidRDefault="004051AB" w14:paraId="1B0493A4" w14:textId="77777777">
            <w:pPr>
              <w:pStyle w:val="Listparagraf"/>
              <w:numPr>
                <w:ilvl w:val="0"/>
                <w:numId w:val="37"/>
              </w:numPr>
              <w:spacing w:before="100" w:beforeAutospacing="1" w:after="100" w:afterAutospacing="1"/>
              <w:rPr>
                <w:rFonts w:ascii="Times New Roman" w:hAnsi="Times New Roman"/>
                <w:sz w:val="24"/>
                <w:szCs w:val="24"/>
                <w:lang w:eastAsia="ro-RO"/>
              </w:rPr>
            </w:pPr>
            <w:r w:rsidRPr="004051AB">
              <w:rPr>
                <w:rFonts w:ascii="Times New Roman" w:hAnsi="Times New Roman"/>
                <w:sz w:val="24"/>
                <w:szCs w:val="24"/>
                <w:lang w:eastAsia="ro-RO"/>
              </w:rPr>
              <w:t xml:space="preserve"> Competențe de </w:t>
            </w:r>
            <w:r w:rsidRPr="00562ED3">
              <w:rPr>
                <w:rFonts w:ascii="Times New Roman" w:hAnsi="Times New Roman"/>
                <w:bCs/>
                <w:sz w:val="24"/>
                <w:szCs w:val="24"/>
                <w:lang w:eastAsia="ro-RO"/>
              </w:rPr>
              <w:t>comunicare interpersonală și lucru în echipă</w:t>
            </w:r>
            <w:r w:rsidRPr="004051AB">
              <w:rPr>
                <w:rFonts w:ascii="Times New Roman" w:hAnsi="Times New Roman"/>
                <w:sz w:val="24"/>
                <w:szCs w:val="24"/>
                <w:lang w:eastAsia="ro-RO"/>
              </w:rPr>
              <w:t>.</w:t>
            </w:r>
          </w:p>
          <w:p w:rsidR="00562ED3" w:rsidP="00562ED3" w:rsidRDefault="004051AB" w14:paraId="40892AC8" w14:textId="77777777">
            <w:pPr>
              <w:pStyle w:val="Listparagraf"/>
              <w:numPr>
                <w:ilvl w:val="0"/>
                <w:numId w:val="37"/>
              </w:numPr>
              <w:spacing w:before="100" w:beforeAutospacing="1" w:after="100" w:afterAutospacing="1"/>
              <w:rPr>
                <w:rFonts w:ascii="Times New Roman" w:hAnsi="Times New Roman"/>
                <w:sz w:val="24"/>
                <w:szCs w:val="24"/>
              </w:rPr>
            </w:pPr>
            <w:r w:rsidRPr="004051AB">
              <w:rPr>
                <w:rFonts w:ascii="Times New Roman" w:hAnsi="Times New Roman"/>
                <w:sz w:val="24"/>
                <w:szCs w:val="24"/>
                <w:lang w:eastAsia="ro-RO"/>
              </w:rPr>
              <w:t xml:space="preserve">Abilități de </w:t>
            </w:r>
            <w:r w:rsidRPr="00562ED3">
              <w:rPr>
                <w:rFonts w:ascii="Times New Roman" w:hAnsi="Times New Roman"/>
                <w:bCs/>
                <w:sz w:val="24"/>
                <w:szCs w:val="24"/>
                <w:lang w:eastAsia="ro-RO"/>
              </w:rPr>
              <w:t xml:space="preserve">utilizare a metodelor de învățare activă și </w:t>
            </w:r>
            <w:proofErr w:type="spellStart"/>
            <w:r w:rsidRPr="00562ED3">
              <w:rPr>
                <w:rFonts w:ascii="Times New Roman" w:hAnsi="Times New Roman"/>
                <w:bCs/>
                <w:sz w:val="24"/>
                <w:szCs w:val="24"/>
                <w:lang w:eastAsia="ro-RO"/>
              </w:rPr>
              <w:t>experiențială</w:t>
            </w:r>
            <w:proofErr w:type="spellEnd"/>
            <w:r w:rsidRPr="004051AB">
              <w:rPr>
                <w:rFonts w:ascii="Times New Roman" w:hAnsi="Times New Roman"/>
                <w:sz w:val="24"/>
                <w:szCs w:val="24"/>
                <w:lang w:eastAsia="ro-RO"/>
              </w:rPr>
              <w:t>.</w:t>
            </w:r>
          </w:p>
          <w:p w:rsidRPr="00363560" w:rsidR="004051AB" w:rsidP="00562ED3" w:rsidRDefault="004051AB" w14:paraId="03D86E87" w14:textId="19352D55">
            <w:pPr>
              <w:pStyle w:val="Listparagraf"/>
              <w:numPr>
                <w:ilvl w:val="0"/>
                <w:numId w:val="37"/>
              </w:numPr>
              <w:spacing w:before="100" w:beforeAutospacing="1" w:after="100" w:afterAutospacing="1"/>
              <w:rPr>
                <w:rFonts w:ascii="Times New Roman" w:hAnsi="Times New Roman"/>
                <w:sz w:val="24"/>
                <w:szCs w:val="24"/>
              </w:rPr>
            </w:pPr>
            <w:bookmarkStart w:name="_GoBack" w:id="0"/>
            <w:bookmarkEnd w:id="0"/>
            <w:r w:rsidRPr="004051AB">
              <w:rPr>
                <w:rFonts w:ascii="Times New Roman" w:hAnsi="Times New Roman"/>
                <w:sz w:val="24"/>
                <w:szCs w:val="24"/>
                <w:lang w:eastAsia="ro-RO"/>
              </w:rPr>
              <w:t xml:space="preserve"> Capacitatea de a realiza </w:t>
            </w:r>
            <w:r w:rsidRPr="004051AB">
              <w:rPr>
                <w:rFonts w:ascii="Times New Roman" w:hAnsi="Times New Roman"/>
                <w:bCs/>
                <w:sz w:val="24"/>
                <w:szCs w:val="24"/>
                <w:lang w:eastAsia="ro-RO"/>
              </w:rPr>
              <w:t>analize critice și reflecții asupra rolului educației în societate</w:t>
            </w:r>
            <w:r w:rsidRPr="004051AB">
              <w:rPr>
                <w:rFonts w:ascii="Times New Roman" w:hAnsi="Times New Roman"/>
                <w:sz w:val="24"/>
                <w:szCs w:val="24"/>
                <w:lang w:eastAsia="ro-RO"/>
              </w:rPr>
              <w:t>.</w:t>
            </w:r>
          </w:p>
        </w:tc>
      </w:tr>
    </w:tbl>
    <w:p w:rsidR="007F393B" w:rsidP="000B3BD0" w:rsidRDefault="007F393B" w14:paraId="1484B1D3" w14:textId="77777777">
      <w:pPr>
        <w:spacing w:after="0" w:line="240" w:lineRule="auto"/>
        <w:rPr>
          <w:rFonts w:ascii="Times New Roman" w:hAnsi="Times New Roman"/>
          <w:b/>
          <w:sz w:val="24"/>
          <w:szCs w:val="24"/>
        </w:rPr>
      </w:pPr>
    </w:p>
    <w:p w:rsidRPr="00A1304B" w:rsidR="00FD0711" w:rsidP="000B3BD0" w:rsidRDefault="00FD0711" w14:paraId="0E68A69A" w14:textId="761C2A48">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959"/>
      </w:tblGrid>
      <w:tr w:rsidRPr="0007194F" w:rsidR="00FD0711" w:rsidTr="6B7653A3" w14:paraId="312E0DE7" w14:textId="77777777">
        <w:tc>
          <w:tcPr>
            <w:tcW w:w="2405" w:type="dxa"/>
          </w:tcPr>
          <w:p w:rsidRPr="0007194F" w:rsidR="00FD0711" w:rsidP="000B3BD0" w:rsidRDefault="00FD0711" w14:paraId="5FCC0C5A" w14:textId="4B08F152">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Pr="00A1304B" w:rsidR="00A1304B">
              <w:rPr>
                <w:rFonts w:ascii="Times New Roman" w:hAnsi="Times New Roman"/>
                <w:sz w:val="24"/>
                <w:szCs w:val="24"/>
              </w:rPr>
              <w:t>de desfășurare a cursului</w:t>
            </w:r>
          </w:p>
        </w:tc>
        <w:tc>
          <w:tcPr>
            <w:tcW w:w="8051" w:type="dxa"/>
          </w:tcPr>
          <w:p w:rsidRPr="004C0019" w:rsidR="004C0019" w:rsidP="004C0019" w:rsidRDefault="004C0019" w14:paraId="6AA3A2B7" w14:textId="1D938ADB">
            <w:pPr>
              <w:pStyle w:val="NormalWeb"/>
              <w:rPr>
                <w:lang w:val="en-US"/>
              </w:rPr>
            </w:pPr>
            <w:r>
              <w:t xml:space="preserve">Pentru disciplina </w:t>
            </w:r>
            <w:r>
              <w:rPr>
                <w:rStyle w:val="Robust"/>
              </w:rPr>
              <w:t xml:space="preserve">Educație </w:t>
            </w:r>
            <w:proofErr w:type="spellStart"/>
            <w:r>
              <w:rPr>
                <w:rStyle w:val="Robust"/>
              </w:rPr>
              <w:t>nonformală</w:t>
            </w:r>
            <w:proofErr w:type="spellEnd"/>
            <w:r>
              <w:rPr>
                <w:rStyle w:val="Robust"/>
              </w:rPr>
              <w:t xml:space="preserve"> și dezvoltare comunitară</w:t>
            </w:r>
            <w:r>
              <w:t xml:space="preserve">, condițiile de desfășurare optimă a cursului vizează resursele logistice, didactice și participarea activă a </w:t>
            </w:r>
            <w:proofErr w:type="spellStart"/>
            <w:r>
              <w:t>studenților.</w:t>
            </w:r>
            <w:r>
              <w:t>sunt</w:t>
            </w:r>
            <w:proofErr w:type="spellEnd"/>
            <w:r>
              <w:t xml:space="preserve"> necesare următoarele condiții de desfășurare</w:t>
            </w:r>
            <w:r>
              <w:rPr>
                <w:lang w:val="en-US"/>
              </w:rPr>
              <w:t>:</w:t>
            </w:r>
          </w:p>
          <w:p w:rsidR="004C0019" w:rsidP="004C0019" w:rsidRDefault="004C0019" w14:paraId="22A623C5" w14:textId="4042A516">
            <w:pPr>
              <w:pStyle w:val="NormalWeb"/>
              <w:numPr>
                <w:ilvl w:val="0"/>
                <w:numId w:val="26"/>
              </w:numPr>
            </w:pPr>
            <w:r>
              <w:t>Spații flexibile de învățare (săli lucru în grup, ateliere practice, activități în aer liber).</w:t>
            </w:r>
          </w:p>
          <w:p w:rsidR="004C0019" w:rsidP="004C0019" w:rsidRDefault="004C0019" w14:paraId="5AB6F583" w14:textId="77777777">
            <w:pPr>
              <w:pStyle w:val="NormalWeb"/>
              <w:numPr>
                <w:ilvl w:val="0"/>
                <w:numId w:val="26"/>
              </w:numPr>
            </w:pPr>
            <w:r>
              <w:t xml:space="preserve">Dotări multimedia (videoproiector, laptop, internet, </w:t>
            </w:r>
            <w:proofErr w:type="spellStart"/>
            <w:r>
              <w:t>flipchart</w:t>
            </w:r>
            <w:proofErr w:type="spellEnd"/>
            <w:r>
              <w:t>, materiale pentru activități interactive).</w:t>
            </w:r>
          </w:p>
          <w:p w:rsidR="004C0019" w:rsidP="004C0019" w:rsidRDefault="004C0019" w14:paraId="37F57E3A" w14:textId="77777777">
            <w:pPr>
              <w:pStyle w:val="NormalWeb"/>
              <w:numPr>
                <w:ilvl w:val="0"/>
                <w:numId w:val="26"/>
              </w:numPr>
            </w:pPr>
            <w:r>
              <w:t xml:space="preserve">Acces la platforme online de învățare </w:t>
            </w:r>
            <w:proofErr w:type="spellStart"/>
            <w:r>
              <w:t>colaborativă</w:t>
            </w:r>
            <w:proofErr w:type="spellEnd"/>
            <w:r>
              <w:t xml:space="preserve"> (</w:t>
            </w:r>
            <w:proofErr w:type="spellStart"/>
            <w:r>
              <w:t>Moodle</w:t>
            </w:r>
            <w:proofErr w:type="spellEnd"/>
            <w:r>
              <w:t xml:space="preserve">, </w:t>
            </w:r>
            <w:proofErr w:type="spellStart"/>
            <w:r>
              <w:t>Teams</w:t>
            </w:r>
            <w:proofErr w:type="spellEnd"/>
            <w:r>
              <w:t xml:space="preserve">, Google </w:t>
            </w:r>
            <w:proofErr w:type="spellStart"/>
            <w:r>
              <w:t>Classroom</w:t>
            </w:r>
            <w:proofErr w:type="spellEnd"/>
            <w:r>
              <w:t>).</w:t>
            </w:r>
          </w:p>
          <w:p w:rsidRPr="005E11F6" w:rsidR="00E20BD3" w:rsidP="004C0019" w:rsidRDefault="00E20BD3" w14:paraId="3202D18E" w14:textId="57B255E3">
            <w:pPr>
              <w:pStyle w:val="Listparagraf"/>
              <w:numPr>
                <w:ilvl w:val="0"/>
                <w:numId w:val="26"/>
              </w:numPr>
              <w:spacing w:after="0" w:line="240" w:lineRule="auto"/>
              <w:jc w:val="both"/>
              <w:rPr>
                <w:rFonts w:ascii="Times New Roman" w:hAnsi="Times New Roman"/>
                <w:sz w:val="24"/>
                <w:szCs w:val="24"/>
              </w:rPr>
            </w:pPr>
          </w:p>
        </w:tc>
      </w:tr>
      <w:tr w:rsidRPr="0007194F" w:rsidR="00FD0711" w:rsidTr="6B7653A3" w14:paraId="30197A50" w14:textId="77777777">
        <w:tc>
          <w:tcPr>
            <w:tcW w:w="2405" w:type="dxa"/>
          </w:tcPr>
          <w:p w:rsidRPr="0007194F" w:rsidR="00FD0711" w:rsidP="000B3BD0" w:rsidRDefault="00FD0711" w14:paraId="4ED81E2D" w14:textId="43DA98D1">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Pr="00A1304B" w:rsid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rsidRPr="004C0019" w:rsidR="004C0019" w:rsidP="004C0019" w:rsidRDefault="004C0019" w14:paraId="01DD22D0" w14:textId="77777777">
            <w:pPr>
              <w:spacing w:before="100" w:beforeAutospacing="1" w:after="100" w:afterAutospacing="1" w:line="240" w:lineRule="auto"/>
              <w:rPr>
                <w:rFonts w:ascii="Times New Roman" w:hAnsi="Times New Roman"/>
                <w:sz w:val="24"/>
                <w:szCs w:val="24"/>
                <w:lang w:eastAsia="ro-RO"/>
              </w:rPr>
            </w:pPr>
            <w:r w:rsidRPr="004C0019">
              <w:rPr>
                <w:rFonts w:ascii="Times New Roman" w:hAnsi="Symbol"/>
                <w:sz w:val="24"/>
                <w:szCs w:val="24"/>
                <w:lang w:eastAsia="ro-RO"/>
              </w:rPr>
              <w:t></w:t>
            </w:r>
            <w:r w:rsidRPr="004C0019">
              <w:rPr>
                <w:rFonts w:ascii="Times New Roman" w:hAnsi="Times New Roman"/>
                <w:sz w:val="24"/>
                <w:szCs w:val="24"/>
                <w:lang w:eastAsia="ro-RO"/>
              </w:rPr>
              <w:t xml:space="preserve">  Spații care permit </w:t>
            </w:r>
            <w:r w:rsidRPr="004C0019">
              <w:rPr>
                <w:rFonts w:ascii="Times New Roman" w:hAnsi="Times New Roman"/>
                <w:bCs/>
                <w:sz w:val="24"/>
                <w:szCs w:val="24"/>
                <w:lang w:eastAsia="ro-RO"/>
              </w:rPr>
              <w:t>aranjamente flexibile</w:t>
            </w:r>
            <w:r w:rsidRPr="004C0019">
              <w:rPr>
                <w:rFonts w:ascii="Times New Roman" w:hAnsi="Times New Roman"/>
                <w:sz w:val="24"/>
                <w:szCs w:val="24"/>
                <w:lang w:eastAsia="ro-RO"/>
              </w:rPr>
              <w:t xml:space="preserve"> (lucru în cerc, echipe mici, activități interactive).</w:t>
            </w:r>
          </w:p>
          <w:p w:rsidRPr="004C0019" w:rsidR="004C0019" w:rsidP="004C0019" w:rsidRDefault="004C0019" w14:paraId="1B8D2D80" w14:textId="77777777">
            <w:pPr>
              <w:spacing w:before="100" w:beforeAutospacing="1" w:after="100" w:afterAutospacing="1" w:line="240" w:lineRule="auto"/>
              <w:rPr>
                <w:rFonts w:ascii="Times New Roman" w:hAnsi="Times New Roman"/>
                <w:sz w:val="24"/>
                <w:szCs w:val="24"/>
                <w:lang w:eastAsia="ro-RO"/>
              </w:rPr>
            </w:pPr>
            <w:r w:rsidRPr="004C0019">
              <w:rPr>
                <w:rFonts w:ascii="Times New Roman" w:hAnsi="Symbol"/>
                <w:sz w:val="24"/>
                <w:szCs w:val="24"/>
                <w:lang w:eastAsia="ro-RO"/>
              </w:rPr>
              <w:t></w:t>
            </w:r>
            <w:r w:rsidRPr="004C0019">
              <w:rPr>
                <w:rFonts w:ascii="Times New Roman" w:hAnsi="Times New Roman"/>
                <w:sz w:val="24"/>
                <w:szCs w:val="24"/>
                <w:lang w:eastAsia="ro-RO"/>
              </w:rPr>
              <w:t xml:space="preserve">  Materiale suport: </w:t>
            </w:r>
            <w:proofErr w:type="spellStart"/>
            <w:r w:rsidRPr="004C0019">
              <w:rPr>
                <w:rFonts w:ascii="Times New Roman" w:hAnsi="Times New Roman"/>
                <w:sz w:val="24"/>
                <w:szCs w:val="24"/>
                <w:lang w:eastAsia="ro-RO"/>
              </w:rPr>
              <w:t>flipchart</w:t>
            </w:r>
            <w:proofErr w:type="spellEnd"/>
            <w:r w:rsidRPr="004C0019">
              <w:rPr>
                <w:rFonts w:ascii="Times New Roman" w:hAnsi="Times New Roman"/>
                <w:sz w:val="24"/>
                <w:szCs w:val="24"/>
                <w:lang w:eastAsia="ro-RO"/>
              </w:rPr>
              <w:t xml:space="preserve">, markere, </w:t>
            </w:r>
            <w:proofErr w:type="spellStart"/>
            <w:r w:rsidRPr="004C0019">
              <w:rPr>
                <w:rFonts w:ascii="Times New Roman" w:hAnsi="Times New Roman"/>
                <w:sz w:val="24"/>
                <w:szCs w:val="24"/>
                <w:lang w:eastAsia="ro-RO"/>
              </w:rPr>
              <w:t>post-it-uri</w:t>
            </w:r>
            <w:proofErr w:type="spellEnd"/>
            <w:r w:rsidRPr="004C0019">
              <w:rPr>
                <w:rFonts w:ascii="Times New Roman" w:hAnsi="Times New Roman"/>
                <w:sz w:val="24"/>
                <w:szCs w:val="24"/>
                <w:lang w:eastAsia="ro-RO"/>
              </w:rPr>
              <w:t>, resurse multimedia, acces la internet.</w:t>
            </w:r>
          </w:p>
          <w:p w:rsidRPr="004C0019" w:rsidR="004C0019" w:rsidP="004C0019" w:rsidRDefault="004C0019" w14:paraId="12175A3A" w14:textId="77777777">
            <w:pPr>
              <w:spacing w:before="100" w:beforeAutospacing="1" w:after="100" w:afterAutospacing="1" w:line="240" w:lineRule="auto"/>
              <w:rPr>
                <w:rFonts w:ascii="Times New Roman" w:hAnsi="Times New Roman"/>
                <w:sz w:val="24"/>
                <w:szCs w:val="24"/>
                <w:lang w:eastAsia="ro-RO"/>
              </w:rPr>
            </w:pPr>
            <w:r w:rsidRPr="004C0019">
              <w:rPr>
                <w:rFonts w:ascii="Times New Roman" w:hAnsi="Symbol"/>
                <w:sz w:val="24"/>
                <w:szCs w:val="24"/>
                <w:lang w:eastAsia="ro-RO"/>
              </w:rPr>
              <w:t></w:t>
            </w:r>
            <w:r w:rsidRPr="004C0019">
              <w:rPr>
                <w:rFonts w:ascii="Times New Roman" w:hAnsi="Times New Roman"/>
                <w:sz w:val="24"/>
                <w:szCs w:val="24"/>
                <w:lang w:eastAsia="ro-RO"/>
              </w:rPr>
              <w:t xml:space="preserve">  Posibilitatea de a desfășura </w:t>
            </w:r>
            <w:r w:rsidRPr="004C0019">
              <w:rPr>
                <w:rFonts w:ascii="Times New Roman" w:hAnsi="Times New Roman"/>
                <w:bCs/>
                <w:sz w:val="24"/>
                <w:szCs w:val="24"/>
                <w:lang w:eastAsia="ro-RO"/>
              </w:rPr>
              <w:t>activități în afara sălii de seminar</w:t>
            </w:r>
            <w:r w:rsidRPr="004C0019">
              <w:rPr>
                <w:rFonts w:ascii="Times New Roman" w:hAnsi="Times New Roman"/>
                <w:sz w:val="24"/>
                <w:szCs w:val="24"/>
                <w:lang w:eastAsia="ro-RO"/>
              </w:rPr>
              <w:t xml:space="preserve"> (în comunitate, ONG-uri, instituții culturale).</w:t>
            </w:r>
          </w:p>
          <w:p w:rsidRPr="00B97DD5" w:rsidR="00D31C96" w:rsidP="004C0019" w:rsidRDefault="00D31C96" w14:paraId="540A7438" w14:textId="57C4194D">
            <w:pPr>
              <w:spacing w:after="0" w:line="240" w:lineRule="auto"/>
              <w:ind w:left="284"/>
              <w:jc w:val="both"/>
              <w:rPr>
                <w:rFonts w:ascii="Times New Roman" w:hAnsi="Times New Roman"/>
                <w:sz w:val="24"/>
                <w:szCs w:val="24"/>
              </w:rPr>
            </w:pPr>
          </w:p>
        </w:tc>
      </w:tr>
    </w:tbl>
    <w:p w:rsidR="00FD0711" w:rsidP="000B3BD0" w:rsidRDefault="00FD0711" w14:paraId="5C760D1A" w14:textId="7EFEC6D5">
      <w:pPr>
        <w:spacing w:line="240" w:lineRule="auto"/>
        <w:rPr>
          <w:rFonts w:ascii="Times New Roman" w:hAnsi="Times New Roman"/>
          <w:sz w:val="24"/>
          <w:szCs w:val="24"/>
        </w:rPr>
      </w:pPr>
    </w:p>
    <w:p w:rsidR="00D31C96" w:rsidP="008D0DB9" w:rsidRDefault="00D31C96" w14:paraId="0F1EE6D9" w14:textId="3D514838">
      <w:pPr>
        <w:spacing w:after="0" w:line="240" w:lineRule="auto"/>
        <w:contextualSpacing/>
        <w:jc w:val="both"/>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w:t>
      </w:r>
      <w:r w:rsidR="007B07AD">
        <w:rPr>
          <w:rFonts w:ascii="Times New Roman" w:hAnsi="Times New Roman"/>
          <w:b/>
          <w:sz w:val="24"/>
          <w:szCs w:val="24"/>
        </w:rPr>
        <w:t>l</w:t>
      </w:r>
    </w:p>
    <w:p w:rsidRPr="004C0019" w:rsidR="004C0019" w:rsidP="004C0019" w:rsidRDefault="004C0019" w14:paraId="46D82755" w14:textId="3B2AD3BE">
      <w:pPr>
        <w:pStyle w:val="NormalWeb"/>
      </w:pPr>
      <w:r w:rsidRPr="004C0019">
        <w:t xml:space="preserve">Prin parcurgerea disciplinei Educație </w:t>
      </w:r>
      <w:proofErr w:type="spellStart"/>
      <w:r w:rsidRPr="004C0019">
        <w:t>nonformală</w:t>
      </w:r>
      <w:proofErr w:type="spellEnd"/>
      <w:r w:rsidRPr="004C0019">
        <w:t xml:space="preserve"> și dezvoltare comunitară se urmărește </w:t>
      </w:r>
      <w:r w:rsidRPr="004C0019">
        <w:rPr>
          <w:rStyle w:val="Robust"/>
          <w:b w:val="0"/>
        </w:rPr>
        <w:t xml:space="preserve">formarea la studenți a unei viziuni integrate asupra rolului educației </w:t>
      </w:r>
      <w:proofErr w:type="spellStart"/>
      <w:r w:rsidRPr="004C0019">
        <w:rPr>
          <w:rStyle w:val="Robust"/>
          <w:b w:val="0"/>
        </w:rPr>
        <w:t>nonformale</w:t>
      </w:r>
      <w:proofErr w:type="spellEnd"/>
      <w:r w:rsidRPr="004C0019">
        <w:rPr>
          <w:rStyle w:val="Robust"/>
          <w:b w:val="0"/>
        </w:rPr>
        <w:t xml:space="preserve"> în societate și în comunitate</w:t>
      </w:r>
      <w:r w:rsidRPr="004C0019">
        <w:t>, prin:</w:t>
      </w:r>
      <w:r w:rsidRPr="004C0019">
        <w:t xml:space="preserve"> </w:t>
      </w:r>
      <w:r w:rsidRPr="004C0019">
        <w:t xml:space="preserve">înțelegerea conceptelor, principiilor și practicilor specifice educației </w:t>
      </w:r>
      <w:proofErr w:type="spellStart"/>
      <w:r w:rsidRPr="004C0019">
        <w:t>nonformale</w:t>
      </w:r>
      <w:proofErr w:type="spellEnd"/>
      <w:r w:rsidRPr="004C0019">
        <w:t xml:space="preserve"> și comunitare;</w:t>
      </w:r>
      <w:r w:rsidRPr="004C0019">
        <w:t xml:space="preserve"> </w:t>
      </w:r>
      <w:r w:rsidRPr="004C0019">
        <w:t xml:space="preserve">dezvoltarea competențelor de </w:t>
      </w:r>
      <w:r w:rsidRPr="004C0019">
        <w:rPr>
          <w:rStyle w:val="Robust"/>
          <w:b w:val="0"/>
        </w:rPr>
        <w:t>analiză a nevoilor educaționale și sociale</w:t>
      </w:r>
      <w:r w:rsidRPr="004C0019">
        <w:t xml:space="preserve"> ale comunităților;</w:t>
      </w:r>
      <w:r w:rsidRPr="004C0019">
        <w:t xml:space="preserve"> </w:t>
      </w:r>
      <w:r w:rsidRPr="004C0019">
        <w:t xml:space="preserve">proiectarea, implementarea și evaluarea de </w:t>
      </w:r>
      <w:r w:rsidRPr="004C0019">
        <w:rPr>
          <w:rStyle w:val="Robust"/>
          <w:b w:val="0"/>
        </w:rPr>
        <w:t xml:space="preserve">programe și activități educaționale </w:t>
      </w:r>
      <w:proofErr w:type="spellStart"/>
      <w:r w:rsidRPr="004C0019">
        <w:rPr>
          <w:rStyle w:val="Robust"/>
          <w:b w:val="0"/>
        </w:rPr>
        <w:t>nonformale</w:t>
      </w:r>
      <w:proofErr w:type="spellEnd"/>
      <w:r w:rsidRPr="004C0019">
        <w:rPr>
          <w:b/>
        </w:rPr>
        <w:t>;</w:t>
      </w:r>
      <w:r w:rsidRPr="004C0019">
        <w:t xml:space="preserve"> </w:t>
      </w:r>
      <w:r w:rsidRPr="004C0019">
        <w:t xml:space="preserve">stimularea </w:t>
      </w:r>
      <w:r w:rsidRPr="004C0019">
        <w:rPr>
          <w:rStyle w:val="Robust"/>
          <w:b w:val="0"/>
        </w:rPr>
        <w:t>implicării civice,</w:t>
      </w:r>
      <w:r w:rsidRPr="004C0019">
        <w:rPr>
          <w:rStyle w:val="Robust"/>
        </w:rPr>
        <w:t xml:space="preserve"> </w:t>
      </w:r>
      <w:r w:rsidRPr="004C0019">
        <w:rPr>
          <w:rStyle w:val="Robust"/>
          <w:b w:val="0"/>
        </w:rPr>
        <w:t>responsabilității sociale și cooperării</w:t>
      </w:r>
      <w:r w:rsidRPr="004C0019">
        <w:t xml:space="preserve"> cu instituții, ONG-uri și actori comunitari;</w:t>
      </w:r>
      <w:r w:rsidRPr="004C0019">
        <w:t xml:space="preserve"> </w:t>
      </w:r>
      <w:r w:rsidRPr="004C0019">
        <w:t xml:space="preserve">pregătirea pentru a contribui la </w:t>
      </w:r>
      <w:r w:rsidRPr="004C0019">
        <w:rPr>
          <w:rStyle w:val="Robust"/>
          <w:b w:val="0"/>
        </w:rPr>
        <w:t>dezvoltarea durabilă a comunităților</w:t>
      </w:r>
      <w:r w:rsidRPr="004C0019">
        <w:rPr>
          <w:b/>
        </w:rPr>
        <w:t>,</w:t>
      </w:r>
      <w:r w:rsidRPr="004C0019">
        <w:t xml:space="preserve"> prin educație participativă, </w:t>
      </w:r>
      <w:proofErr w:type="spellStart"/>
      <w:r w:rsidRPr="004C0019">
        <w:t>experiențială</w:t>
      </w:r>
      <w:proofErr w:type="spellEnd"/>
      <w:r w:rsidRPr="004C0019">
        <w:t xml:space="preserve"> și incluzivă.</w:t>
      </w:r>
    </w:p>
    <w:p w:rsidR="00E05120" w:rsidP="008D0DB9" w:rsidRDefault="00E05120" w14:paraId="57946F55" w14:textId="77777777">
      <w:pPr>
        <w:spacing w:after="0" w:line="278" w:lineRule="auto"/>
        <w:contextualSpacing/>
        <w:jc w:val="both"/>
        <w:rPr>
          <w:rFonts w:ascii="Times New Roman" w:hAnsi="Times New Roman"/>
          <w:sz w:val="24"/>
          <w:szCs w:val="24"/>
        </w:rPr>
      </w:pPr>
    </w:p>
    <w:p w:rsidRPr="00C7611C" w:rsidR="0091383B" w:rsidP="00D12241" w:rsidRDefault="000B3BD0" w14:paraId="581229AD" w14:textId="76613E09">
      <w:pPr>
        <w:spacing w:after="160" w:line="278" w:lineRule="auto"/>
        <w:rPr>
          <w:rFonts w:ascii="Times New Roman" w:hAnsi="Times New Roman"/>
          <w:i/>
          <w:iCs/>
          <w:color w:val="7F7F7F" w:themeColor="text1" w:themeTint="80"/>
          <w:sz w:val="24"/>
          <w:szCs w:val="24"/>
          <w:highlight w:val="yellow"/>
        </w:rPr>
      </w:pPr>
      <w:r w:rsidRPr="00C7611C">
        <w:rPr>
          <w:rFonts w:ascii="Times New Roman" w:hAnsi="Times New Roman"/>
          <w:b/>
          <w:sz w:val="24"/>
          <w:szCs w:val="24"/>
        </w:rPr>
        <w:t>7</w:t>
      </w:r>
      <w:r w:rsidRPr="00C7611C" w:rsidR="00D31C96">
        <w:rPr>
          <w:rFonts w:ascii="Times New Roman" w:hAnsi="Times New Roman"/>
          <w:b/>
          <w:sz w:val="24"/>
          <w:szCs w:val="24"/>
        </w:rPr>
        <w:t>. Rezultatele învă</w:t>
      </w:r>
      <w:r w:rsidRPr="00C7611C" w:rsidR="001B1709">
        <w:rPr>
          <w:rFonts w:ascii="Times New Roman" w:hAnsi="Times New Roman"/>
          <w:b/>
          <w:sz w:val="24"/>
          <w:szCs w:val="24"/>
        </w:rPr>
        <w:t>ț</w:t>
      </w:r>
      <w:r w:rsidRPr="00C7611C" w:rsidR="00D31C96">
        <w:rPr>
          <w:rFonts w:ascii="Times New Roman" w:hAnsi="Times New Roman"/>
          <w:b/>
          <w:sz w:val="24"/>
          <w:szCs w:val="24"/>
        </w:rPr>
        <w:t>ării</w:t>
      </w:r>
    </w:p>
    <w:tbl>
      <w:tblPr>
        <w:tblW w:w="199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97"/>
        <w:gridCol w:w="9459"/>
        <w:gridCol w:w="9459"/>
      </w:tblGrid>
      <w:tr w:rsidRPr="00C82B6F" w:rsidR="00372FCF" w:rsidTr="00372FCF" w14:paraId="44888664" w14:textId="77777777">
        <w:trPr>
          <w:cantSplit/>
          <w:trHeight w:val="1975"/>
        </w:trPr>
        <w:tc>
          <w:tcPr>
            <w:tcW w:w="997" w:type="dxa"/>
            <w:textDirection w:val="btLr"/>
            <w:vAlign w:val="center"/>
          </w:tcPr>
          <w:p w:rsidRPr="00C82B6F" w:rsidR="00372FCF" w:rsidP="00372FCF" w:rsidRDefault="00372FCF" w14:paraId="621ABFCF" w14:textId="449CFD88">
            <w:pPr>
              <w:spacing w:after="0" w:line="240" w:lineRule="auto"/>
              <w:jc w:val="center"/>
              <w:rPr>
                <w:rFonts w:ascii="Times New Roman" w:hAnsi="Times New Roman"/>
                <w:b/>
                <w:sz w:val="24"/>
                <w:szCs w:val="24"/>
              </w:rPr>
            </w:pPr>
            <w:r w:rsidRPr="00C82B6F">
              <w:rPr>
                <w:rFonts w:ascii="Times New Roman" w:hAnsi="Times New Roman"/>
                <w:b/>
                <w:sz w:val="24"/>
                <w:szCs w:val="24"/>
              </w:rPr>
              <w:t>Cunoștințe</w:t>
            </w:r>
          </w:p>
        </w:tc>
        <w:tc>
          <w:tcPr>
            <w:tcW w:w="9459" w:type="dxa"/>
          </w:tcPr>
          <w:p w:rsidRPr="00C82B6F" w:rsidR="00372FCF" w:rsidP="00372FCF" w:rsidRDefault="00372FCF" w14:paraId="4C07584D" w14:textId="77777777">
            <w:pPr>
              <w:spacing w:after="0" w:line="240" w:lineRule="auto"/>
              <w:jc w:val="both"/>
              <w:rPr>
                <w:rFonts w:ascii="Times New Roman" w:hAnsi="Times New Roman"/>
                <w:sz w:val="24"/>
                <w:szCs w:val="24"/>
              </w:rPr>
            </w:pPr>
            <w:r w:rsidRPr="00C82B6F">
              <w:rPr>
                <w:rFonts w:ascii="Times New Roman" w:hAnsi="Times New Roman"/>
                <w:sz w:val="24"/>
                <w:szCs w:val="24"/>
              </w:rPr>
              <w:t>La finalul studierii disciplinei, studentul va fi capabil să:</w:t>
            </w:r>
          </w:p>
          <w:p w:rsidRPr="00F81081" w:rsidR="00F81081" w:rsidP="00372FCF" w:rsidRDefault="00F81081" w14:paraId="563C80FA" w14:textId="0C48247B">
            <w:pPr>
              <w:numPr>
                <w:ilvl w:val="0"/>
                <w:numId w:val="8"/>
              </w:numPr>
              <w:spacing w:after="0" w:line="240" w:lineRule="auto"/>
              <w:jc w:val="both"/>
              <w:rPr>
                <w:rStyle w:val="normaltextrun"/>
                <w:rFonts w:ascii="Times New Roman" w:hAnsi="Times New Roman"/>
                <w:bCs/>
                <w:sz w:val="24"/>
                <w:szCs w:val="24"/>
              </w:rPr>
            </w:pPr>
            <w:r w:rsidRPr="00F81081">
              <w:rPr>
                <w:rStyle w:val="normaltextrun"/>
                <w:rFonts w:ascii="Times New Roman" w:hAnsi="Times New Roman"/>
                <w:bCs/>
                <w:color w:val="000000"/>
                <w:sz w:val="24"/>
                <w:szCs w:val="24"/>
                <w:shd w:val="clear" w:color="auto" w:fill="FFFFFF"/>
              </w:rPr>
              <w:t>Analize</w:t>
            </w:r>
            <w:r w:rsidRPr="00F81081">
              <w:rPr>
                <w:rStyle w:val="normaltextrun"/>
                <w:rFonts w:ascii="Times New Roman" w:hAnsi="Times New Roman"/>
                <w:bCs/>
                <w:color w:val="000000"/>
                <w:sz w:val="24"/>
                <w:szCs w:val="24"/>
                <w:shd w:val="clear" w:color="auto" w:fill="FFFFFF"/>
              </w:rPr>
              <w:t>ze</w:t>
            </w:r>
            <w:r w:rsidRPr="00F81081">
              <w:rPr>
                <w:rStyle w:val="normaltextrun"/>
                <w:rFonts w:ascii="Times New Roman" w:hAnsi="Times New Roman"/>
                <w:bCs/>
                <w:color w:val="000000"/>
                <w:sz w:val="24"/>
                <w:szCs w:val="24"/>
                <w:shd w:val="clear" w:color="auto" w:fill="FFFFFF"/>
              </w:rPr>
              <w:t xml:space="preserve"> și interprete</w:t>
            </w:r>
            <w:r w:rsidRPr="00F81081">
              <w:rPr>
                <w:rStyle w:val="normaltextrun"/>
                <w:rFonts w:ascii="Times New Roman" w:hAnsi="Times New Roman"/>
                <w:bCs/>
                <w:color w:val="000000"/>
                <w:sz w:val="24"/>
                <w:szCs w:val="24"/>
                <w:shd w:val="clear" w:color="auto" w:fill="FFFFFF"/>
              </w:rPr>
              <w:t>ze</w:t>
            </w:r>
            <w:r w:rsidRPr="00F81081">
              <w:rPr>
                <w:rStyle w:val="normaltextrun"/>
                <w:rFonts w:ascii="Times New Roman" w:hAnsi="Times New Roman"/>
                <w:color w:val="000000"/>
                <w:sz w:val="24"/>
                <w:szCs w:val="24"/>
                <w:shd w:val="clear" w:color="auto" w:fill="FFFFFF"/>
              </w:rPr>
              <w:t> cadrul legislativ/normativ și impactul asupra proiectării și evaluării programelor/activităților educațional</w:t>
            </w:r>
            <w:r w:rsidRPr="00F81081">
              <w:rPr>
                <w:rStyle w:val="normaltextrun"/>
                <w:rFonts w:ascii="Times New Roman" w:hAnsi="Times New Roman"/>
                <w:color w:val="000000"/>
                <w:sz w:val="24"/>
                <w:szCs w:val="24"/>
                <w:shd w:val="clear" w:color="auto" w:fill="FFFFFF"/>
              </w:rPr>
              <w:t>;</w:t>
            </w:r>
          </w:p>
          <w:p w:rsidRPr="00F81081" w:rsidR="00F81081" w:rsidP="00372FCF" w:rsidRDefault="00F81081" w14:paraId="46671744" w14:textId="54516AB2">
            <w:pPr>
              <w:numPr>
                <w:ilvl w:val="0"/>
                <w:numId w:val="8"/>
              </w:numPr>
              <w:spacing w:after="0" w:line="240" w:lineRule="auto"/>
              <w:jc w:val="both"/>
              <w:rPr>
                <w:rStyle w:val="eop"/>
                <w:rFonts w:ascii="Times New Roman" w:hAnsi="Times New Roman"/>
                <w:bCs/>
                <w:sz w:val="24"/>
                <w:szCs w:val="24"/>
              </w:rPr>
            </w:pPr>
            <w:r w:rsidRPr="00F81081">
              <w:rPr>
                <w:rStyle w:val="normaltextrun"/>
                <w:rFonts w:ascii="Times New Roman" w:hAnsi="Times New Roman"/>
                <w:bCs/>
                <w:color w:val="000000"/>
                <w:sz w:val="24"/>
                <w:szCs w:val="24"/>
                <w:shd w:val="clear" w:color="auto" w:fill="FFFFFF"/>
              </w:rPr>
              <w:t>Argumente</w:t>
            </w:r>
            <w:r w:rsidRPr="00F81081">
              <w:rPr>
                <w:rStyle w:val="normaltextrun"/>
                <w:rFonts w:ascii="Times New Roman" w:hAnsi="Times New Roman"/>
                <w:bCs/>
                <w:color w:val="000000"/>
                <w:sz w:val="24"/>
                <w:szCs w:val="24"/>
                <w:shd w:val="clear" w:color="auto" w:fill="FFFFFF"/>
              </w:rPr>
              <w:t>ze</w:t>
            </w:r>
            <w:r w:rsidRPr="00F81081">
              <w:rPr>
                <w:rStyle w:val="normaltextrun"/>
                <w:rFonts w:ascii="Times New Roman" w:hAnsi="Times New Roman"/>
                <w:color w:val="000000"/>
                <w:sz w:val="24"/>
                <w:szCs w:val="24"/>
                <w:shd w:val="clear" w:color="auto" w:fill="FFFFFF"/>
              </w:rPr>
              <w:t> potențialul formativ al strategiilor de instruire în context educațional</w:t>
            </w:r>
            <w:r w:rsidRPr="00F81081">
              <w:rPr>
                <w:rStyle w:val="normaltextrun"/>
                <w:rFonts w:ascii="Times New Roman" w:hAnsi="Times New Roman"/>
                <w:color w:val="000000"/>
                <w:sz w:val="24"/>
                <w:szCs w:val="24"/>
                <w:shd w:val="clear" w:color="auto" w:fill="FFFFFF"/>
              </w:rPr>
              <w:t>;</w:t>
            </w:r>
            <w:r w:rsidRPr="00F81081">
              <w:rPr>
                <w:rStyle w:val="eop"/>
                <w:rFonts w:ascii="Times New Roman" w:hAnsi="Times New Roman"/>
                <w:color w:val="000000"/>
                <w:sz w:val="24"/>
                <w:szCs w:val="24"/>
                <w:shd w:val="clear" w:color="auto" w:fill="FFFFFF"/>
              </w:rPr>
              <w:t> </w:t>
            </w:r>
          </w:p>
          <w:p w:rsidRPr="00F81081" w:rsidR="00F81081" w:rsidP="00372FCF" w:rsidRDefault="00F81081" w14:paraId="0F8BD6A3" w14:textId="709F9038">
            <w:pPr>
              <w:numPr>
                <w:ilvl w:val="0"/>
                <w:numId w:val="8"/>
              </w:numPr>
              <w:spacing w:after="0" w:line="240" w:lineRule="auto"/>
              <w:jc w:val="both"/>
              <w:rPr>
                <w:rStyle w:val="eop"/>
                <w:rFonts w:ascii="Times New Roman" w:hAnsi="Times New Roman"/>
                <w:bCs/>
                <w:sz w:val="24"/>
                <w:szCs w:val="24"/>
              </w:rPr>
            </w:pPr>
            <w:r w:rsidRPr="00F81081">
              <w:rPr>
                <w:rStyle w:val="normaltextrun"/>
                <w:rFonts w:ascii="Times New Roman" w:hAnsi="Times New Roman"/>
                <w:bCs/>
                <w:color w:val="000000"/>
                <w:sz w:val="24"/>
                <w:szCs w:val="24"/>
                <w:shd w:val="clear" w:color="auto" w:fill="FFFFFF"/>
              </w:rPr>
              <w:t>Cunoa</w:t>
            </w:r>
            <w:r w:rsidRPr="00F81081">
              <w:rPr>
                <w:rStyle w:val="normaltextrun"/>
                <w:rFonts w:ascii="Times New Roman" w:hAnsi="Times New Roman"/>
                <w:bCs/>
                <w:color w:val="000000"/>
                <w:sz w:val="24"/>
                <w:szCs w:val="24"/>
                <w:shd w:val="clear" w:color="auto" w:fill="FFFFFF"/>
              </w:rPr>
              <w:t>scă</w:t>
            </w:r>
            <w:r w:rsidRPr="00F81081">
              <w:rPr>
                <w:rStyle w:val="normaltextrun"/>
                <w:rFonts w:ascii="Times New Roman" w:hAnsi="Times New Roman"/>
                <w:bCs/>
                <w:color w:val="000000"/>
                <w:sz w:val="24"/>
                <w:szCs w:val="24"/>
                <w:shd w:val="clear" w:color="auto" w:fill="FFFFFF"/>
              </w:rPr>
              <w:t xml:space="preserve"> și explic</w:t>
            </w:r>
            <w:r w:rsidRPr="00F81081">
              <w:rPr>
                <w:rStyle w:val="normaltextrun"/>
                <w:rFonts w:ascii="Times New Roman" w:hAnsi="Times New Roman"/>
                <w:bCs/>
                <w:color w:val="000000"/>
                <w:sz w:val="24"/>
                <w:szCs w:val="24"/>
                <w:shd w:val="clear" w:color="auto" w:fill="FFFFFF"/>
              </w:rPr>
              <w:t>e</w:t>
            </w:r>
            <w:r w:rsidRPr="00F81081">
              <w:rPr>
                <w:rStyle w:val="normaltextrun"/>
                <w:rFonts w:ascii="Times New Roman" w:hAnsi="Times New Roman"/>
                <w:color w:val="000000"/>
                <w:sz w:val="24"/>
                <w:szCs w:val="24"/>
                <w:shd w:val="clear" w:color="auto" w:fill="FFFFFF"/>
              </w:rPr>
              <w:t> conceptele fundamentale ale managementului educațional în corelare cu principiile organizării grupurilor de copii/elevi</w:t>
            </w:r>
            <w:r w:rsidRPr="00F81081">
              <w:rPr>
                <w:rStyle w:val="normaltextrun"/>
                <w:rFonts w:ascii="Times New Roman" w:hAnsi="Times New Roman"/>
                <w:color w:val="000000"/>
                <w:sz w:val="24"/>
                <w:szCs w:val="24"/>
                <w:shd w:val="clear" w:color="auto" w:fill="FFFFFF"/>
              </w:rPr>
              <w:t>;</w:t>
            </w:r>
            <w:r w:rsidRPr="00F81081">
              <w:rPr>
                <w:rStyle w:val="eop"/>
                <w:rFonts w:ascii="Times New Roman" w:hAnsi="Times New Roman"/>
                <w:color w:val="000000"/>
                <w:sz w:val="24"/>
                <w:szCs w:val="24"/>
                <w:shd w:val="clear" w:color="auto" w:fill="FFFFFF"/>
              </w:rPr>
              <w:t> </w:t>
            </w:r>
          </w:p>
          <w:p w:rsidRPr="00F81081" w:rsidR="00F81081" w:rsidP="00372FCF" w:rsidRDefault="00F81081" w14:paraId="782FA75A" w14:textId="45D658F5">
            <w:pPr>
              <w:numPr>
                <w:ilvl w:val="0"/>
                <w:numId w:val="8"/>
              </w:numPr>
              <w:spacing w:after="0" w:line="240" w:lineRule="auto"/>
              <w:jc w:val="both"/>
              <w:rPr>
                <w:rStyle w:val="eop"/>
                <w:rFonts w:ascii="Times New Roman" w:hAnsi="Times New Roman"/>
                <w:bCs/>
                <w:sz w:val="24"/>
                <w:szCs w:val="24"/>
              </w:rPr>
            </w:pPr>
            <w:r w:rsidRPr="00F81081">
              <w:rPr>
                <w:rStyle w:val="normaltextrun"/>
                <w:rFonts w:ascii="Times New Roman" w:hAnsi="Times New Roman"/>
                <w:bCs/>
                <w:color w:val="000000"/>
                <w:sz w:val="24"/>
                <w:szCs w:val="24"/>
                <w:shd w:val="clear" w:color="auto" w:fill="FFFFFF"/>
              </w:rPr>
              <w:t>Dețin</w:t>
            </w:r>
            <w:r w:rsidRPr="00F81081">
              <w:rPr>
                <w:rStyle w:val="normaltextrun"/>
                <w:rFonts w:ascii="Times New Roman" w:hAnsi="Times New Roman"/>
                <w:bCs/>
                <w:color w:val="000000"/>
                <w:sz w:val="24"/>
                <w:szCs w:val="24"/>
                <w:shd w:val="clear" w:color="auto" w:fill="FFFFFF"/>
              </w:rPr>
              <w:t>ă</w:t>
            </w:r>
            <w:r w:rsidRPr="00F81081">
              <w:rPr>
                <w:rStyle w:val="normaltextrun"/>
                <w:rFonts w:ascii="Times New Roman" w:hAnsi="Times New Roman"/>
                <w:bCs/>
                <w:color w:val="000000"/>
                <w:sz w:val="24"/>
                <w:szCs w:val="24"/>
                <w:shd w:val="clear" w:color="auto" w:fill="FFFFFF"/>
              </w:rPr>
              <w:t xml:space="preserve"> cunoștințe</w:t>
            </w:r>
            <w:r w:rsidRPr="00F81081">
              <w:rPr>
                <w:rStyle w:val="normaltextrun"/>
                <w:rFonts w:ascii="Times New Roman" w:hAnsi="Times New Roman"/>
                <w:color w:val="000000"/>
                <w:sz w:val="24"/>
                <w:szCs w:val="24"/>
                <w:shd w:val="clear" w:color="auto" w:fill="FFFFFF"/>
              </w:rPr>
              <w:t> și instrumente teoretice privind incluziunea și rolul familiei/comunității în susținerea învățării</w:t>
            </w:r>
            <w:r w:rsidRPr="00F81081">
              <w:rPr>
                <w:rStyle w:val="normaltextrun"/>
                <w:rFonts w:ascii="Times New Roman" w:hAnsi="Times New Roman"/>
                <w:color w:val="000000"/>
                <w:sz w:val="24"/>
                <w:szCs w:val="24"/>
                <w:shd w:val="clear" w:color="auto" w:fill="FFFFFF"/>
              </w:rPr>
              <w:t>;</w:t>
            </w:r>
            <w:r w:rsidRPr="00F81081">
              <w:rPr>
                <w:rStyle w:val="eop"/>
                <w:rFonts w:ascii="Times New Roman" w:hAnsi="Times New Roman"/>
                <w:color w:val="000000"/>
                <w:sz w:val="24"/>
                <w:szCs w:val="24"/>
                <w:shd w:val="clear" w:color="auto" w:fill="FFFFFF"/>
              </w:rPr>
              <w:t> </w:t>
            </w:r>
          </w:p>
          <w:p w:rsidRPr="00F81081" w:rsidR="00F81081" w:rsidP="00372FCF" w:rsidRDefault="00F81081" w14:paraId="796CE1EC" w14:textId="1202CCF7">
            <w:pPr>
              <w:numPr>
                <w:ilvl w:val="0"/>
                <w:numId w:val="8"/>
              </w:numPr>
              <w:spacing w:after="0" w:line="240" w:lineRule="auto"/>
              <w:jc w:val="both"/>
              <w:rPr>
                <w:rFonts w:ascii="Times New Roman" w:hAnsi="Times New Roman"/>
                <w:bCs/>
                <w:sz w:val="24"/>
                <w:szCs w:val="24"/>
              </w:rPr>
            </w:pPr>
            <w:r w:rsidRPr="00F81081">
              <w:rPr>
                <w:rStyle w:val="normaltextrun"/>
                <w:rFonts w:ascii="Times New Roman" w:hAnsi="Times New Roman"/>
                <w:bCs/>
                <w:color w:val="000000"/>
                <w:sz w:val="24"/>
                <w:szCs w:val="24"/>
                <w:shd w:val="clear" w:color="auto" w:fill="FFFFFF"/>
              </w:rPr>
              <w:t>Identific</w:t>
            </w:r>
            <w:r w:rsidRPr="00F81081">
              <w:rPr>
                <w:rStyle w:val="normaltextrun"/>
                <w:rFonts w:ascii="Times New Roman" w:hAnsi="Times New Roman"/>
                <w:bCs/>
                <w:color w:val="000000"/>
                <w:sz w:val="24"/>
                <w:szCs w:val="24"/>
                <w:shd w:val="clear" w:color="auto" w:fill="FFFFFF"/>
              </w:rPr>
              <w:t>e</w:t>
            </w:r>
            <w:r w:rsidRPr="00F81081">
              <w:rPr>
                <w:rStyle w:val="normaltextrun"/>
                <w:rFonts w:ascii="Times New Roman" w:hAnsi="Times New Roman"/>
                <w:color w:val="000000"/>
                <w:sz w:val="24"/>
                <w:szCs w:val="24"/>
                <w:shd w:val="clear" w:color="auto" w:fill="FFFFFF"/>
              </w:rPr>
              <w:t> implicațiile practice ale politicilor educaționale în activitatea cu copiii/elevii</w:t>
            </w:r>
            <w:r w:rsidRPr="00F81081">
              <w:rPr>
                <w:rStyle w:val="normaltextrun"/>
                <w:rFonts w:ascii="Times New Roman" w:hAnsi="Times New Roman"/>
                <w:color w:val="000000"/>
                <w:sz w:val="24"/>
                <w:szCs w:val="24"/>
                <w:shd w:val="clear" w:color="auto" w:fill="FFFFFF"/>
              </w:rPr>
              <w:t>.</w:t>
            </w:r>
            <w:r w:rsidRPr="00F81081">
              <w:rPr>
                <w:rStyle w:val="eop"/>
                <w:rFonts w:ascii="Times New Roman" w:hAnsi="Times New Roman"/>
                <w:color w:val="000000"/>
                <w:sz w:val="24"/>
                <w:szCs w:val="24"/>
                <w:shd w:val="clear" w:color="auto" w:fill="FFFFFF"/>
              </w:rPr>
              <w:t> </w:t>
            </w:r>
          </w:p>
          <w:p w:rsidRPr="00C82B6F" w:rsidR="00372FCF" w:rsidP="00372FCF" w:rsidRDefault="00372FCF" w14:paraId="5DDCF819" w14:textId="4222A6D5">
            <w:pPr>
              <w:spacing w:after="0" w:line="240" w:lineRule="auto"/>
              <w:ind w:left="641"/>
              <w:jc w:val="both"/>
              <w:rPr>
                <w:rFonts w:ascii="Times New Roman" w:hAnsi="Times New Roman"/>
                <w:b/>
                <w:bCs/>
                <w:sz w:val="24"/>
                <w:szCs w:val="24"/>
              </w:rPr>
            </w:pPr>
          </w:p>
        </w:tc>
        <w:tc>
          <w:tcPr>
            <w:tcW w:w="9459" w:type="dxa"/>
          </w:tcPr>
          <w:p w:rsidRPr="00C82B6F" w:rsidR="00372FCF" w:rsidP="00372FCF" w:rsidRDefault="00372FCF" w14:paraId="373D44E3" w14:textId="1C03EE62">
            <w:pPr>
              <w:spacing w:after="0" w:line="240" w:lineRule="auto"/>
              <w:ind w:left="641"/>
              <w:jc w:val="both"/>
              <w:rPr>
                <w:rFonts w:ascii="Times New Roman" w:hAnsi="Times New Roman"/>
                <w:b/>
                <w:bCs/>
                <w:sz w:val="24"/>
                <w:szCs w:val="24"/>
                <w:highlight w:val="yellow"/>
              </w:rPr>
            </w:pPr>
          </w:p>
        </w:tc>
      </w:tr>
      <w:tr w:rsidRPr="00C82B6F" w:rsidR="00372FCF" w:rsidTr="00372FCF" w14:paraId="110936E3" w14:textId="77777777">
        <w:trPr>
          <w:cantSplit/>
          <w:trHeight w:val="1775"/>
        </w:trPr>
        <w:tc>
          <w:tcPr>
            <w:tcW w:w="997" w:type="dxa"/>
            <w:textDirection w:val="btLr"/>
            <w:vAlign w:val="center"/>
          </w:tcPr>
          <w:p w:rsidRPr="00C82B6F" w:rsidR="00372FCF" w:rsidP="00372FCF" w:rsidRDefault="00372FCF" w14:paraId="44988092" w14:textId="273E40CB">
            <w:pPr>
              <w:spacing w:after="0" w:line="240" w:lineRule="auto"/>
              <w:jc w:val="center"/>
              <w:rPr>
                <w:rFonts w:ascii="Times New Roman" w:hAnsi="Times New Roman"/>
                <w:b/>
                <w:sz w:val="24"/>
                <w:szCs w:val="24"/>
              </w:rPr>
            </w:pPr>
            <w:r w:rsidRPr="00C82B6F">
              <w:rPr>
                <w:rFonts w:ascii="Times New Roman" w:hAnsi="Times New Roman"/>
                <w:b/>
                <w:sz w:val="24"/>
                <w:szCs w:val="24"/>
              </w:rPr>
              <w:t>Abilități</w:t>
            </w:r>
          </w:p>
        </w:tc>
        <w:tc>
          <w:tcPr>
            <w:tcW w:w="9459" w:type="dxa"/>
          </w:tcPr>
          <w:p w:rsidRPr="00C82B6F" w:rsidR="00372FCF" w:rsidP="00372FCF" w:rsidRDefault="00372FCF" w14:paraId="32A803B7" w14:textId="77777777">
            <w:pPr>
              <w:spacing w:after="0" w:line="240" w:lineRule="auto"/>
              <w:jc w:val="both"/>
              <w:rPr>
                <w:rFonts w:ascii="Times New Roman" w:hAnsi="Times New Roman"/>
                <w:sz w:val="24"/>
                <w:szCs w:val="24"/>
              </w:rPr>
            </w:pPr>
            <w:r w:rsidRPr="00C82B6F">
              <w:rPr>
                <w:rFonts w:ascii="Times New Roman" w:hAnsi="Times New Roman"/>
                <w:sz w:val="24"/>
                <w:szCs w:val="24"/>
              </w:rPr>
              <w:t>La finalul studierii disciplinei, studentul va putea să:</w:t>
            </w:r>
          </w:p>
          <w:p w:rsidRPr="00263160" w:rsidR="00372FCF" w:rsidP="00263160" w:rsidRDefault="00263160" w14:paraId="15D89F88" w14:textId="54186A6D">
            <w:pPr>
              <w:pStyle w:val="Listparagraf"/>
              <w:numPr>
                <w:ilvl w:val="0"/>
                <w:numId w:val="27"/>
              </w:numPr>
              <w:spacing w:after="0" w:line="240" w:lineRule="auto"/>
              <w:jc w:val="both"/>
              <w:rPr>
                <w:rStyle w:val="eop"/>
                <w:rFonts w:ascii="Times New Roman" w:hAnsi="Times New Roman"/>
                <w:sz w:val="24"/>
                <w:szCs w:val="24"/>
              </w:rPr>
            </w:pPr>
            <w:r w:rsidRPr="00263160">
              <w:rPr>
                <w:rStyle w:val="normaltextrun"/>
                <w:rFonts w:ascii="Times New Roman" w:hAnsi="Times New Roman"/>
                <w:bCs/>
                <w:color w:val="000000"/>
                <w:sz w:val="24"/>
                <w:szCs w:val="24"/>
                <w:shd w:val="clear" w:color="auto" w:fill="FFFFFF"/>
              </w:rPr>
              <w:t>Aplic</w:t>
            </w:r>
            <w:r w:rsidRPr="00263160">
              <w:rPr>
                <w:rStyle w:val="normaltextrun"/>
                <w:rFonts w:ascii="Times New Roman" w:hAnsi="Times New Roman"/>
                <w:bCs/>
                <w:color w:val="000000"/>
                <w:sz w:val="24"/>
                <w:szCs w:val="24"/>
                <w:shd w:val="clear" w:color="auto" w:fill="FFFFFF"/>
              </w:rPr>
              <w:t>e</w:t>
            </w:r>
            <w:r w:rsidRPr="00263160">
              <w:rPr>
                <w:rStyle w:val="normaltextrun"/>
                <w:rFonts w:ascii="Times New Roman" w:hAnsi="Times New Roman"/>
                <w:color w:val="000000"/>
                <w:sz w:val="24"/>
                <w:szCs w:val="24"/>
                <w:shd w:val="clear" w:color="auto" w:fill="FFFFFF"/>
              </w:rPr>
              <w:t> norme/principii </w:t>
            </w:r>
            <w:proofErr w:type="spellStart"/>
            <w:r w:rsidRPr="00263160">
              <w:rPr>
                <w:rStyle w:val="normaltextrun"/>
                <w:rFonts w:ascii="Times New Roman" w:hAnsi="Times New Roman"/>
                <w:color w:val="000000"/>
                <w:sz w:val="24"/>
                <w:szCs w:val="24"/>
                <w:shd w:val="clear" w:color="auto" w:fill="FFFFFF"/>
              </w:rPr>
              <w:t>psiho</w:t>
            </w:r>
            <w:proofErr w:type="spellEnd"/>
            <w:r w:rsidRPr="00263160">
              <w:rPr>
                <w:rStyle w:val="normaltextrun"/>
                <w:rFonts w:ascii="Times New Roman" w:hAnsi="Times New Roman"/>
                <w:color w:val="000000"/>
                <w:sz w:val="24"/>
                <w:szCs w:val="24"/>
                <w:shd w:val="clear" w:color="auto" w:fill="FFFFFF"/>
              </w:rPr>
              <w:t>/pedagogice/metodice în proiectarea programelor/activităților adaptate copiilor/elevilor/contextelor educaționale</w:t>
            </w:r>
            <w:r w:rsidRPr="00263160">
              <w:rPr>
                <w:rStyle w:val="normaltextrun"/>
                <w:rFonts w:ascii="Times New Roman" w:hAnsi="Times New Roman"/>
                <w:color w:val="000000"/>
                <w:sz w:val="24"/>
                <w:szCs w:val="24"/>
                <w:shd w:val="clear" w:color="auto" w:fill="FFFFFF"/>
              </w:rPr>
              <w:t>;</w:t>
            </w:r>
            <w:r w:rsidRPr="00263160">
              <w:rPr>
                <w:rStyle w:val="eop"/>
                <w:rFonts w:ascii="Times New Roman" w:hAnsi="Times New Roman"/>
                <w:color w:val="000000"/>
                <w:sz w:val="24"/>
                <w:szCs w:val="24"/>
                <w:shd w:val="clear" w:color="auto" w:fill="FFFFFF"/>
              </w:rPr>
              <w:t> </w:t>
            </w:r>
          </w:p>
          <w:p w:rsidRPr="00263160" w:rsidR="00263160" w:rsidP="00263160" w:rsidRDefault="00263160" w14:paraId="623EB840" w14:textId="47B7BB07">
            <w:pPr>
              <w:pStyle w:val="Listparagraf"/>
              <w:numPr>
                <w:ilvl w:val="0"/>
                <w:numId w:val="27"/>
              </w:numPr>
              <w:spacing w:after="0" w:line="240" w:lineRule="auto"/>
              <w:jc w:val="both"/>
              <w:rPr>
                <w:rStyle w:val="eop"/>
                <w:rFonts w:ascii="Times New Roman" w:hAnsi="Times New Roman"/>
                <w:sz w:val="24"/>
                <w:szCs w:val="24"/>
              </w:rPr>
            </w:pPr>
            <w:r w:rsidRPr="00263160">
              <w:rPr>
                <w:rStyle w:val="normaltextrun"/>
                <w:rFonts w:ascii="Times New Roman" w:hAnsi="Times New Roman"/>
                <w:bCs/>
                <w:color w:val="000000"/>
                <w:sz w:val="24"/>
                <w:szCs w:val="24"/>
                <w:shd w:val="clear" w:color="auto" w:fill="FFFFFF"/>
              </w:rPr>
              <w:t>Elabore</w:t>
            </w:r>
            <w:r w:rsidRPr="00263160">
              <w:rPr>
                <w:rStyle w:val="normaltextrun"/>
                <w:rFonts w:ascii="Times New Roman" w:hAnsi="Times New Roman"/>
                <w:bCs/>
                <w:color w:val="000000"/>
                <w:sz w:val="24"/>
                <w:szCs w:val="24"/>
                <w:shd w:val="clear" w:color="auto" w:fill="FFFFFF"/>
              </w:rPr>
              <w:t>ze</w:t>
            </w:r>
            <w:r w:rsidRPr="00263160">
              <w:rPr>
                <w:rStyle w:val="normaltextrun"/>
                <w:rFonts w:ascii="Times New Roman" w:hAnsi="Times New Roman"/>
                <w:color w:val="000000"/>
                <w:sz w:val="24"/>
                <w:szCs w:val="24"/>
                <w:shd w:val="clear" w:color="auto" w:fill="FFFFFF"/>
              </w:rPr>
              <w:t> programe/proiecte de activitate diferențiate și adaptate utilizând resurse variate</w:t>
            </w:r>
            <w:r w:rsidRPr="00263160">
              <w:rPr>
                <w:rStyle w:val="normaltextrun"/>
                <w:rFonts w:ascii="Times New Roman" w:hAnsi="Times New Roman"/>
                <w:color w:val="000000"/>
                <w:sz w:val="24"/>
                <w:szCs w:val="24"/>
                <w:shd w:val="clear" w:color="auto" w:fill="FFFFFF"/>
              </w:rPr>
              <w:t>;</w:t>
            </w:r>
            <w:r w:rsidRPr="00263160">
              <w:rPr>
                <w:rStyle w:val="eop"/>
                <w:rFonts w:ascii="Times New Roman" w:hAnsi="Times New Roman"/>
                <w:color w:val="000000"/>
                <w:sz w:val="24"/>
                <w:szCs w:val="24"/>
                <w:shd w:val="clear" w:color="auto" w:fill="FFFFFF"/>
              </w:rPr>
              <w:t> </w:t>
            </w:r>
          </w:p>
          <w:p w:rsidRPr="00263160" w:rsidR="00263160" w:rsidP="00263160" w:rsidRDefault="00263160" w14:paraId="6A849249" w14:textId="6E8ED6CE">
            <w:pPr>
              <w:pStyle w:val="Listparagraf"/>
              <w:numPr>
                <w:ilvl w:val="0"/>
                <w:numId w:val="27"/>
              </w:numPr>
              <w:spacing w:after="0" w:line="240" w:lineRule="auto"/>
              <w:jc w:val="both"/>
              <w:rPr>
                <w:rStyle w:val="eop"/>
                <w:rFonts w:ascii="Times New Roman" w:hAnsi="Times New Roman"/>
                <w:sz w:val="24"/>
                <w:szCs w:val="24"/>
              </w:rPr>
            </w:pPr>
            <w:r w:rsidRPr="00263160">
              <w:rPr>
                <w:rStyle w:val="normaltextrun"/>
                <w:rFonts w:ascii="Times New Roman" w:hAnsi="Times New Roman"/>
                <w:bCs/>
                <w:color w:val="000000"/>
                <w:sz w:val="24"/>
                <w:szCs w:val="24"/>
                <w:shd w:val="clear" w:color="auto" w:fill="FFFFFF"/>
              </w:rPr>
              <w:t>Identific</w:t>
            </w:r>
            <w:r w:rsidRPr="00263160">
              <w:rPr>
                <w:rStyle w:val="normaltextrun"/>
                <w:rFonts w:ascii="Times New Roman" w:hAnsi="Times New Roman"/>
                <w:bCs/>
                <w:color w:val="000000"/>
                <w:sz w:val="24"/>
                <w:szCs w:val="24"/>
                <w:shd w:val="clear" w:color="auto" w:fill="FFFFFF"/>
              </w:rPr>
              <w:t>e</w:t>
            </w:r>
            <w:r w:rsidRPr="00263160">
              <w:rPr>
                <w:rStyle w:val="normaltextrun"/>
                <w:rFonts w:ascii="Times New Roman" w:hAnsi="Times New Roman"/>
                <w:color w:val="000000"/>
                <w:sz w:val="24"/>
                <w:szCs w:val="24"/>
                <w:shd w:val="clear" w:color="auto" w:fill="FFFFFF"/>
              </w:rPr>
              <w:t> nivelul achizițiilor elevilor utilizând metode adecvate și proiectează programe/activități adaptate/individualizate/personalizate</w:t>
            </w:r>
            <w:r w:rsidRPr="00263160">
              <w:rPr>
                <w:rStyle w:val="normaltextrun"/>
                <w:rFonts w:ascii="Times New Roman" w:hAnsi="Times New Roman"/>
                <w:color w:val="000000"/>
                <w:sz w:val="24"/>
                <w:szCs w:val="24"/>
                <w:shd w:val="clear" w:color="auto" w:fill="FFFFFF"/>
              </w:rPr>
              <w:t>;</w:t>
            </w:r>
            <w:r w:rsidRPr="00263160">
              <w:rPr>
                <w:rStyle w:val="eop"/>
                <w:rFonts w:ascii="Times New Roman" w:hAnsi="Times New Roman"/>
                <w:color w:val="000000"/>
                <w:sz w:val="24"/>
                <w:szCs w:val="24"/>
                <w:shd w:val="clear" w:color="auto" w:fill="FFFFFF"/>
              </w:rPr>
              <w:t> </w:t>
            </w:r>
          </w:p>
          <w:p w:rsidRPr="00263160" w:rsidR="00263160" w:rsidP="00263160" w:rsidRDefault="00263160" w14:paraId="17C67DC9" w14:textId="78D37FD0">
            <w:pPr>
              <w:pStyle w:val="Listparagraf"/>
              <w:numPr>
                <w:ilvl w:val="0"/>
                <w:numId w:val="27"/>
              </w:numPr>
              <w:spacing w:after="0" w:line="240" w:lineRule="auto"/>
              <w:jc w:val="both"/>
              <w:rPr>
                <w:rStyle w:val="eop"/>
                <w:rFonts w:ascii="Times New Roman" w:hAnsi="Times New Roman"/>
                <w:sz w:val="24"/>
                <w:szCs w:val="24"/>
              </w:rPr>
            </w:pPr>
            <w:r w:rsidRPr="00263160">
              <w:rPr>
                <w:rStyle w:val="normaltextrun"/>
                <w:rFonts w:ascii="Times New Roman" w:hAnsi="Times New Roman"/>
                <w:bCs/>
                <w:color w:val="000000"/>
                <w:sz w:val="24"/>
                <w:szCs w:val="24"/>
                <w:shd w:val="clear" w:color="auto" w:fill="FFFFFF"/>
              </w:rPr>
              <w:t>Integre</w:t>
            </w:r>
            <w:r w:rsidRPr="00263160">
              <w:rPr>
                <w:rStyle w:val="normaltextrun"/>
                <w:rFonts w:ascii="Times New Roman" w:hAnsi="Times New Roman"/>
                <w:bCs/>
                <w:color w:val="000000"/>
                <w:sz w:val="24"/>
                <w:szCs w:val="24"/>
                <w:shd w:val="clear" w:color="auto" w:fill="FFFFFF"/>
              </w:rPr>
              <w:t>ze</w:t>
            </w:r>
            <w:r w:rsidRPr="00263160">
              <w:rPr>
                <w:rStyle w:val="normaltextrun"/>
                <w:rFonts w:ascii="Times New Roman" w:hAnsi="Times New Roman"/>
                <w:color w:val="000000"/>
                <w:sz w:val="24"/>
                <w:szCs w:val="24"/>
                <w:shd w:val="clear" w:color="auto" w:fill="FFFFFF"/>
              </w:rPr>
              <w:t> resurse și contexte variate cu noile tehnologii pentru diversificarea/extinderea experiențelor educaționale pentru copii/elevi</w:t>
            </w:r>
            <w:r w:rsidRPr="00263160">
              <w:rPr>
                <w:rStyle w:val="normaltextrun"/>
                <w:rFonts w:ascii="Times New Roman" w:hAnsi="Times New Roman"/>
                <w:color w:val="000000"/>
                <w:sz w:val="24"/>
                <w:szCs w:val="24"/>
                <w:shd w:val="clear" w:color="auto" w:fill="FFFFFF"/>
              </w:rPr>
              <w:t>;</w:t>
            </w:r>
            <w:r w:rsidRPr="00263160">
              <w:rPr>
                <w:rStyle w:val="eop"/>
                <w:rFonts w:ascii="Times New Roman" w:hAnsi="Times New Roman"/>
                <w:color w:val="000000"/>
                <w:sz w:val="24"/>
                <w:szCs w:val="24"/>
                <w:shd w:val="clear" w:color="auto" w:fill="FFFFFF"/>
              </w:rPr>
              <w:t> </w:t>
            </w:r>
          </w:p>
          <w:p w:rsidRPr="00C82B6F" w:rsidR="00263160" w:rsidP="00263160" w:rsidRDefault="00263160" w14:paraId="444A0050" w14:textId="64DB4CD1">
            <w:pPr>
              <w:pStyle w:val="Listparagraf"/>
              <w:numPr>
                <w:ilvl w:val="0"/>
                <w:numId w:val="27"/>
              </w:numPr>
              <w:spacing w:after="0" w:line="240" w:lineRule="auto"/>
              <w:jc w:val="both"/>
              <w:rPr>
                <w:rFonts w:ascii="Times New Roman" w:hAnsi="Times New Roman"/>
                <w:sz w:val="24"/>
                <w:szCs w:val="24"/>
              </w:rPr>
            </w:pPr>
            <w:r w:rsidRPr="00263160">
              <w:rPr>
                <w:rStyle w:val="normaltextrun"/>
                <w:rFonts w:ascii="Times New Roman" w:hAnsi="Times New Roman"/>
                <w:color w:val="000000"/>
                <w:sz w:val="24"/>
                <w:szCs w:val="24"/>
                <w:shd w:val="clear" w:color="auto" w:fill="FFFFFF"/>
              </w:rPr>
              <w:t>Selecte</w:t>
            </w:r>
            <w:r w:rsidRPr="00263160">
              <w:rPr>
                <w:rStyle w:val="normaltextrun"/>
                <w:rFonts w:ascii="Times New Roman" w:hAnsi="Times New Roman"/>
                <w:color w:val="000000"/>
                <w:sz w:val="24"/>
                <w:szCs w:val="24"/>
                <w:shd w:val="clear" w:color="auto" w:fill="FFFFFF"/>
              </w:rPr>
              <w:t>ze</w:t>
            </w:r>
            <w:r w:rsidRPr="00263160">
              <w:rPr>
                <w:rStyle w:val="normaltextrun"/>
                <w:rFonts w:ascii="Times New Roman" w:hAnsi="Times New Roman"/>
                <w:color w:val="000000"/>
                <w:sz w:val="24"/>
                <w:szCs w:val="24"/>
                <w:shd w:val="clear" w:color="auto" w:fill="FFFFFF"/>
              </w:rPr>
              <w:t xml:space="preserve"> și </w:t>
            </w:r>
            <w:r w:rsidRPr="00263160">
              <w:rPr>
                <w:rStyle w:val="normaltextrun"/>
                <w:rFonts w:ascii="Times New Roman" w:hAnsi="Times New Roman"/>
                <w:bCs/>
                <w:color w:val="000000"/>
                <w:sz w:val="24"/>
                <w:szCs w:val="24"/>
                <w:shd w:val="clear" w:color="auto" w:fill="FFFFFF"/>
              </w:rPr>
              <w:t>aplic</w:t>
            </w:r>
            <w:r w:rsidRPr="00263160">
              <w:rPr>
                <w:rStyle w:val="normaltextrun"/>
                <w:rFonts w:ascii="Times New Roman" w:hAnsi="Times New Roman"/>
                <w:bCs/>
                <w:color w:val="000000"/>
                <w:sz w:val="24"/>
                <w:szCs w:val="24"/>
                <w:shd w:val="clear" w:color="auto" w:fill="FFFFFF"/>
              </w:rPr>
              <w:t>e</w:t>
            </w:r>
            <w:r w:rsidRPr="00263160">
              <w:rPr>
                <w:rStyle w:val="normaltextrun"/>
                <w:rFonts w:ascii="Times New Roman" w:hAnsi="Times New Roman"/>
                <w:color w:val="000000"/>
                <w:sz w:val="24"/>
                <w:szCs w:val="24"/>
                <w:shd w:val="clear" w:color="auto" w:fill="FFFFFF"/>
              </w:rPr>
              <w:t> tehnici de asigurare a coeziunii grupurilor de copii/elevi</w:t>
            </w:r>
            <w:r w:rsidRPr="00263160">
              <w:rPr>
                <w:rStyle w:val="normaltextrun"/>
                <w:rFonts w:ascii="Times New Roman" w:hAnsi="Times New Roman"/>
                <w:color w:val="000000"/>
                <w:sz w:val="24"/>
                <w:szCs w:val="24"/>
                <w:shd w:val="clear" w:color="auto" w:fill="FFFFFF"/>
              </w:rPr>
              <w:t>.</w:t>
            </w:r>
            <w:r>
              <w:rPr>
                <w:rStyle w:val="eop"/>
                <w:color w:val="000000"/>
                <w:sz w:val="20"/>
                <w:szCs w:val="20"/>
                <w:shd w:val="clear" w:color="auto" w:fill="FFFFFF"/>
              </w:rPr>
              <w:t> </w:t>
            </w:r>
          </w:p>
        </w:tc>
        <w:tc>
          <w:tcPr>
            <w:tcW w:w="9459" w:type="dxa"/>
          </w:tcPr>
          <w:p w:rsidRPr="00C82B6F" w:rsidR="00372FCF" w:rsidP="00372FCF" w:rsidRDefault="00372FCF" w14:paraId="29893D81" w14:textId="0126B067">
            <w:pPr>
              <w:pStyle w:val="Listparagraf"/>
              <w:spacing w:after="0" w:line="240" w:lineRule="auto"/>
              <w:jc w:val="both"/>
              <w:rPr>
                <w:rFonts w:ascii="Times New Roman" w:hAnsi="Times New Roman"/>
                <w:sz w:val="24"/>
                <w:szCs w:val="24"/>
                <w:highlight w:val="yellow"/>
              </w:rPr>
            </w:pPr>
          </w:p>
        </w:tc>
      </w:tr>
      <w:tr w:rsidRPr="0007194F" w:rsidR="00372FCF" w:rsidTr="00372FCF" w14:paraId="22C94215" w14:textId="77777777">
        <w:trPr>
          <w:cantSplit/>
          <w:trHeight w:val="2329"/>
        </w:trPr>
        <w:tc>
          <w:tcPr>
            <w:tcW w:w="997" w:type="dxa"/>
            <w:textDirection w:val="btLr"/>
            <w:vAlign w:val="center"/>
          </w:tcPr>
          <w:p w:rsidRPr="00C82B6F" w:rsidR="00372FCF" w:rsidP="00372FCF" w:rsidRDefault="00372FCF" w14:paraId="6A44056B" w14:textId="72CA1605">
            <w:pPr>
              <w:spacing w:after="0" w:line="240" w:lineRule="auto"/>
              <w:jc w:val="center"/>
              <w:rPr>
                <w:rFonts w:ascii="Times New Roman" w:hAnsi="Times New Roman"/>
                <w:b/>
                <w:sz w:val="24"/>
                <w:szCs w:val="24"/>
              </w:rPr>
            </w:pPr>
            <w:r w:rsidRPr="00C82B6F">
              <w:rPr>
                <w:rFonts w:ascii="Times New Roman" w:hAnsi="Times New Roman"/>
                <w:b/>
                <w:sz w:val="24"/>
                <w:szCs w:val="24"/>
              </w:rPr>
              <w:t>Responsabilitate și autonomie</w:t>
            </w:r>
          </w:p>
        </w:tc>
        <w:tc>
          <w:tcPr>
            <w:tcW w:w="9459" w:type="dxa"/>
          </w:tcPr>
          <w:p w:rsidRPr="00C82B6F" w:rsidR="00372FCF" w:rsidP="00372FCF" w:rsidRDefault="00372FCF" w14:paraId="6F9F26ED" w14:textId="77777777">
            <w:pPr>
              <w:spacing w:after="0" w:line="240" w:lineRule="auto"/>
              <w:jc w:val="both"/>
              <w:rPr>
                <w:rFonts w:ascii="Times New Roman" w:hAnsi="Times New Roman"/>
                <w:sz w:val="24"/>
                <w:szCs w:val="24"/>
              </w:rPr>
            </w:pPr>
            <w:r w:rsidRPr="00C82B6F">
              <w:rPr>
                <w:rFonts w:ascii="Times New Roman" w:hAnsi="Times New Roman"/>
                <w:sz w:val="24"/>
                <w:szCs w:val="24"/>
              </w:rPr>
              <w:t>La finalul studierii disciplinei, studentul va demonstra capacitatea de a:</w:t>
            </w:r>
          </w:p>
          <w:p w:rsidRPr="003965BE" w:rsidR="003965BE" w:rsidP="003965BE" w:rsidRDefault="003965BE" w14:paraId="669D7F09" w14:textId="79EC3BBC">
            <w:pPr>
              <w:numPr>
                <w:ilvl w:val="0"/>
                <w:numId w:val="8"/>
              </w:numPr>
              <w:spacing w:after="0" w:line="240" w:lineRule="auto"/>
              <w:jc w:val="both"/>
              <w:textAlignment w:val="baseline"/>
              <w:rPr>
                <w:rStyle w:val="normaltextrun"/>
                <w:rFonts w:ascii="Times New Roman" w:hAnsi="Times New Roman"/>
                <w:sz w:val="24"/>
                <w:szCs w:val="24"/>
              </w:rPr>
            </w:pPr>
            <w:r w:rsidRPr="003965BE">
              <w:rPr>
                <w:rStyle w:val="normaltextrun"/>
                <w:rFonts w:ascii="Times New Roman" w:hAnsi="Times New Roman"/>
                <w:bCs/>
                <w:color w:val="000000"/>
                <w:sz w:val="24"/>
                <w:szCs w:val="24"/>
                <w:shd w:val="clear" w:color="auto" w:fill="FFFFFF"/>
              </w:rPr>
              <w:t>Propune</w:t>
            </w:r>
            <w:r w:rsidRPr="003965BE">
              <w:rPr>
                <w:rStyle w:val="normaltextrun"/>
                <w:rFonts w:ascii="Times New Roman" w:hAnsi="Times New Roman"/>
                <w:color w:val="000000"/>
                <w:sz w:val="24"/>
                <w:szCs w:val="24"/>
                <w:shd w:val="clear" w:color="auto" w:fill="FFFFFF"/>
              </w:rPr>
              <w:t> și implementează soluții adaptate dovedind responsabilitate pentru progresul/reușita elevilor</w:t>
            </w:r>
            <w:r>
              <w:rPr>
                <w:rStyle w:val="normaltextrun"/>
                <w:rFonts w:ascii="Times New Roman" w:hAnsi="Times New Roman"/>
                <w:color w:val="000000"/>
                <w:sz w:val="24"/>
                <w:szCs w:val="24"/>
                <w:shd w:val="clear" w:color="auto" w:fill="FFFFFF"/>
                <w:lang w:val="en-US"/>
              </w:rPr>
              <w:t>;</w:t>
            </w:r>
          </w:p>
          <w:p w:rsidRPr="003965BE" w:rsidR="003965BE" w:rsidP="003965BE" w:rsidRDefault="003965BE" w14:paraId="31B39238" w14:textId="76BC8BE9">
            <w:pPr>
              <w:numPr>
                <w:ilvl w:val="0"/>
                <w:numId w:val="8"/>
              </w:numPr>
              <w:spacing w:after="0" w:line="240" w:lineRule="auto"/>
              <w:jc w:val="both"/>
              <w:textAlignment w:val="baseline"/>
              <w:rPr>
                <w:rFonts w:ascii="Times New Roman" w:hAnsi="Times New Roman"/>
                <w:sz w:val="24"/>
                <w:szCs w:val="24"/>
              </w:rPr>
            </w:pPr>
            <w:r w:rsidRPr="003965BE">
              <w:rPr>
                <w:rStyle w:val="eop"/>
                <w:rFonts w:ascii="Times New Roman" w:hAnsi="Times New Roman"/>
                <w:color w:val="000000"/>
                <w:sz w:val="24"/>
                <w:szCs w:val="24"/>
                <w:shd w:val="clear" w:color="auto" w:fill="FFFFFF"/>
              </w:rPr>
              <w:t> </w:t>
            </w:r>
            <w:r w:rsidRPr="003965BE">
              <w:rPr>
                <w:rStyle w:val="normaltextrun"/>
                <w:rFonts w:ascii="Times New Roman" w:hAnsi="Times New Roman"/>
                <w:bCs/>
                <w:sz w:val="24"/>
                <w:szCs w:val="24"/>
              </w:rPr>
              <w:t>Demonstr</w:t>
            </w:r>
            <w:r w:rsidRPr="003965BE">
              <w:rPr>
                <w:rStyle w:val="normaltextrun"/>
                <w:rFonts w:ascii="Times New Roman" w:hAnsi="Times New Roman"/>
                <w:bCs/>
                <w:sz w:val="24"/>
                <w:szCs w:val="24"/>
              </w:rPr>
              <w:t>a</w:t>
            </w:r>
            <w:r w:rsidRPr="003965BE">
              <w:rPr>
                <w:rStyle w:val="normaltextrun"/>
                <w:rFonts w:ascii="Times New Roman" w:hAnsi="Times New Roman"/>
                <w:sz w:val="24"/>
                <w:szCs w:val="24"/>
              </w:rPr>
              <w:t> </w:t>
            </w:r>
            <w:r w:rsidRPr="003965BE">
              <w:rPr>
                <w:rStyle w:val="normaltextrun"/>
                <w:rFonts w:ascii="Times New Roman" w:hAnsi="Times New Roman"/>
                <w:bCs/>
                <w:sz w:val="24"/>
                <w:szCs w:val="24"/>
              </w:rPr>
              <w:t>autonomie și</w:t>
            </w:r>
            <w:r w:rsidRPr="003965BE">
              <w:rPr>
                <w:rStyle w:val="normaltextrun"/>
                <w:rFonts w:ascii="Times New Roman" w:hAnsi="Times New Roman"/>
                <w:sz w:val="24"/>
                <w:szCs w:val="24"/>
              </w:rPr>
              <w:t>  </w:t>
            </w:r>
            <w:r w:rsidRPr="003965BE">
              <w:rPr>
                <w:rStyle w:val="eop"/>
                <w:rFonts w:ascii="Times New Roman" w:hAnsi="Times New Roman"/>
                <w:sz w:val="24"/>
                <w:szCs w:val="24"/>
              </w:rPr>
              <w:t> </w:t>
            </w:r>
            <w:r w:rsidRPr="003965BE">
              <w:rPr>
                <w:rStyle w:val="normaltextrun"/>
                <w:rFonts w:ascii="Times New Roman" w:hAnsi="Times New Roman"/>
                <w:bCs/>
                <w:sz w:val="24"/>
                <w:szCs w:val="24"/>
              </w:rPr>
              <w:t> responsabilitate</w:t>
            </w:r>
            <w:r w:rsidRPr="003965BE">
              <w:rPr>
                <w:rStyle w:val="normaltextrun"/>
                <w:rFonts w:ascii="Times New Roman" w:hAnsi="Times New Roman"/>
                <w:sz w:val="24"/>
                <w:szCs w:val="24"/>
              </w:rPr>
              <w:t> în inițierea, implementarea și evaluarea de programe/proiecte/activități în comunitate</w:t>
            </w:r>
            <w:r>
              <w:rPr>
                <w:rStyle w:val="normaltextrun"/>
                <w:rFonts w:ascii="Times New Roman" w:hAnsi="Times New Roman"/>
                <w:sz w:val="24"/>
                <w:szCs w:val="24"/>
              </w:rPr>
              <w:t>;</w:t>
            </w:r>
            <w:r w:rsidRPr="003965BE">
              <w:rPr>
                <w:rStyle w:val="eop"/>
                <w:rFonts w:ascii="Times New Roman" w:hAnsi="Times New Roman"/>
                <w:sz w:val="24"/>
                <w:szCs w:val="24"/>
              </w:rPr>
              <w:t> </w:t>
            </w:r>
          </w:p>
          <w:p w:rsidRPr="003965BE" w:rsidR="003965BE" w:rsidP="00372FCF" w:rsidRDefault="003965BE" w14:paraId="7347DF82" w14:textId="3A506A26">
            <w:pPr>
              <w:numPr>
                <w:ilvl w:val="0"/>
                <w:numId w:val="8"/>
              </w:numPr>
              <w:spacing w:after="0" w:line="240" w:lineRule="auto"/>
              <w:jc w:val="both"/>
              <w:rPr>
                <w:rStyle w:val="eop"/>
                <w:rFonts w:ascii="Times New Roman" w:hAnsi="Times New Roman"/>
                <w:sz w:val="24"/>
                <w:szCs w:val="24"/>
              </w:rPr>
            </w:pPr>
            <w:r w:rsidRPr="003965BE">
              <w:rPr>
                <w:rStyle w:val="normaltextrun"/>
                <w:rFonts w:ascii="Times New Roman" w:hAnsi="Times New Roman"/>
                <w:bCs/>
                <w:color w:val="000000"/>
                <w:sz w:val="24"/>
                <w:szCs w:val="24"/>
                <w:shd w:val="clear" w:color="auto" w:fill="FFFFFF"/>
              </w:rPr>
              <w:t xml:space="preserve">A </w:t>
            </w:r>
            <w:r w:rsidRPr="003965BE">
              <w:rPr>
                <w:rStyle w:val="normaltextrun"/>
                <w:rFonts w:ascii="Times New Roman" w:hAnsi="Times New Roman"/>
                <w:bCs/>
                <w:color w:val="000000"/>
                <w:sz w:val="24"/>
                <w:szCs w:val="24"/>
                <w:shd w:val="clear" w:color="auto" w:fill="FFFFFF"/>
              </w:rPr>
              <w:t xml:space="preserve"> asum</w:t>
            </w:r>
            <w:r w:rsidRPr="003965BE">
              <w:rPr>
                <w:rStyle w:val="normaltextrun"/>
                <w:rFonts w:ascii="Times New Roman" w:hAnsi="Times New Roman"/>
                <w:bCs/>
                <w:color w:val="000000"/>
                <w:sz w:val="24"/>
                <w:szCs w:val="24"/>
                <w:shd w:val="clear" w:color="auto" w:fill="FFFFFF"/>
              </w:rPr>
              <w:t>a</w:t>
            </w:r>
            <w:r w:rsidRPr="003965BE">
              <w:rPr>
                <w:rStyle w:val="normaltextrun"/>
                <w:rFonts w:ascii="Times New Roman" w:hAnsi="Times New Roman"/>
                <w:bCs/>
                <w:color w:val="000000"/>
                <w:sz w:val="24"/>
                <w:szCs w:val="24"/>
                <w:shd w:val="clear" w:color="auto" w:fill="FFFFFF"/>
              </w:rPr>
              <w:t xml:space="preserve"> responsabilitatea deciziilor</w:t>
            </w:r>
            <w:r w:rsidRPr="003965BE">
              <w:rPr>
                <w:rStyle w:val="normaltextrun"/>
                <w:rFonts w:ascii="Times New Roman" w:hAnsi="Times New Roman"/>
                <w:color w:val="000000"/>
                <w:sz w:val="24"/>
                <w:szCs w:val="24"/>
                <w:shd w:val="clear" w:color="auto" w:fill="FFFFFF"/>
              </w:rPr>
              <w:t> pedagogice demonstrând capacitate de optimizare continuă</w:t>
            </w:r>
            <w:r>
              <w:rPr>
                <w:rStyle w:val="normaltextrun"/>
                <w:rFonts w:ascii="Times New Roman" w:hAnsi="Times New Roman"/>
                <w:color w:val="000000"/>
                <w:sz w:val="24"/>
                <w:szCs w:val="24"/>
                <w:shd w:val="clear" w:color="auto" w:fill="FFFFFF"/>
              </w:rPr>
              <w:t>;</w:t>
            </w:r>
            <w:r w:rsidRPr="003965BE">
              <w:rPr>
                <w:rStyle w:val="eop"/>
                <w:rFonts w:ascii="Times New Roman" w:hAnsi="Times New Roman"/>
                <w:color w:val="000000"/>
                <w:sz w:val="24"/>
                <w:szCs w:val="24"/>
                <w:shd w:val="clear" w:color="auto" w:fill="FFFFFF"/>
              </w:rPr>
              <w:t> </w:t>
            </w:r>
          </w:p>
          <w:p w:rsidRPr="003965BE" w:rsidR="003965BE" w:rsidP="00372FCF" w:rsidRDefault="003965BE" w14:paraId="0710B053" w14:textId="3A04FB10">
            <w:pPr>
              <w:numPr>
                <w:ilvl w:val="0"/>
                <w:numId w:val="8"/>
              </w:numPr>
              <w:spacing w:after="0" w:line="240" w:lineRule="auto"/>
              <w:jc w:val="both"/>
              <w:rPr>
                <w:rStyle w:val="eop"/>
                <w:rFonts w:ascii="Times New Roman" w:hAnsi="Times New Roman"/>
                <w:sz w:val="24"/>
                <w:szCs w:val="24"/>
              </w:rPr>
            </w:pPr>
            <w:r w:rsidRPr="003965BE">
              <w:rPr>
                <w:rStyle w:val="normaltextrun"/>
                <w:rFonts w:ascii="Times New Roman" w:hAnsi="Times New Roman"/>
                <w:bCs/>
                <w:color w:val="000000"/>
                <w:sz w:val="24"/>
                <w:szCs w:val="24"/>
                <w:shd w:val="clear" w:color="auto" w:fill="FFFFFF"/>
              </w:rPr>
              <w:t>Susține</w:t>
            </w:r>
            <w:r w:rsidRPr="003965BE">
              <w:rPr>
                <w:rStyle w:val="normaltextrun"/>
                <w:rFonts w:ascii="Times New Roman" w:hAnsi="Times New Roman"/>
                <w:color w:val="000000"/>
                <w:sz w:val="24"/>
                <w:szCs w:val="24"/>
                <w:shd w:val="clear" w:color="auto" w:fill="FFFFFF"/>
              </w:rPr>
              <w:t> o cultură democratică </w:t>
            </w:r>
            <w:r w:rsidRPr="003965BE">
              <w:rPr>
                <w:rStyle w:val="normaltextrun"/>
                <w:rFonts w:ascii="Times New Roman" w:hAnsi="Times New Roman"/>
                <w:bCs/>
                <w:color w:val="000000"/>
                <w:sz w:val="24"/>
                <w:szCs w:val="24"/>
                <w:shd w:val="clear" w:color="auto" w:fill="FFFFFF"/>
              </w:rPr>
              <w:t>a</w:t>
            </w:r>
            <w:r w:rsidRPr="003965BE">
              <w:rPr>
                <w:rStyle w:val="normaltextrun"/>
                <w:rFonts w:ascii="Times New Roman" w:hAnsi="Times New Roman"/>
                <w:color w:val="000000"/>
                <w:sz w:val="24"/>
                <w:szCs w:val="24"/>
                <w:shd w:val="clear" w:color="auto" w:fill="FFFFFF"/>
              </w:rPr>
              <w:t> </w:t>
            </w:r>
            <w:r w:rsidRPr="003965BE">
              <w:rPr>
                <w:rStyle w:val="normaltextrun"/>
                <w:rFonts w:ascii="Times New Roman" w:hAnsi="Times New Roman"/>
                <w:bCs/>
                <w:color w:val="000000"/>
                <w:sz w:val="24"/>
                <w:szCs w:val="24"/>
                <w:shd w:val="clear" w:color="auto" w:fill="FFFFFF"/>
              </w:rPr>
              <w:t>participării și implicării</w:t>
            </w:r>
            <w:r w:rsidRPr="003965BE">
              <w:rPr>
                <w:rStyle w:val="normaltextrun"/>
                <w:rFonts w:ascii="Times New Roman" w:hAnsi="Times New Roman"/>
                <w:color w:val="000000"/>
                <w:sz w:val="24"/>
                <w:szCs w:val="24"/>
                <w:shd w:val="clear" w:color="auto" w:fill="FFFFFF"/>
              </w:rPr>
              <w:t> responsabile a copiilor/elevilor în activitățile educaționale</w:t>
            </w:r>
            <w:r>
              <w:rPr>
                <w:rStyle w:val="normaltextrun"/>
                <w:rFonts w:ascii="Times New Roman" w:hAnsi="Times New Roman"/>
                <w:color w:val="000000"/>
                <w:sz w:val="24"/>
                <w:szCs w:val="24"/>
                <w:shd w:val="clear" w:color="auto" w:fill="FFFFFF"/>
              </w:rPr>
              <w:t>;</w:t>
            </w:r>
            <w:r w:rsidRPr="003965BE">
              <w:rPr>
                <w:rStyle w:val="eop"/>
                <w:rFonts w:ascii="Times New Roman" w:hAnsi="Times New Roman"/>
                <w:color w:val="000000"/>
                <w:sz w:val="24"/>
                <w:szCs w:val="24"/>
                <w:shd w:val="clear" w:color="auto" w:fill="FFFFFF"/>
              </w:rPr>
              <w:t> </w:t>
            </w:r>
          </w:p>
          <w:p w:rsidRPr="003965BE" w:rsidR="003965BE" w:rsidP="00372FCF" w:rsidRDefault="003965BE" w14:paraId="7870F949" w14:textId="6C2064AF">
            <w:pPr>
              <w:numPr>
                <w:ilvl w:val="0"/>
                <w:numId w:val="8"/>
              </w:numPr>
              <w:spacing w:after="0" w:line="240" w:lineRule="auto"/>
              <w:jc w:val="both"/>
              <w:rPr>
                <w:rStyle w:val="normaltextrun"/>
                <w:rFonts w:ascii="Times New Roman" w:hAnsi="Times New Roman"/>
                <w:sz w:val="24"/>
                <w:szCs w:val="24"/>
              </w:rPr>
            </w:pPr>
            <w:r w:rsidRPr="003965BE">
              <w:rPr>
                <w:rStyle w:val="normaltextrun"/>
                <w:rFonts w:ascii="Times New Roman" w:hAnsi="Times New Roman"/>
                <w:bCs/>
                <w:color w:val="000000"/>
                <w:sz w:val="24"/>
                <w:szCs w:val="24"/>
                <w:shd w:val="clear" w:color="auto" w:fill="FFFFFF"/>
              </w:rPr>
              <w:t>Promov</w:t>
            </w:r>
            <w:r w:rsidRPr="003965BE">
              <w:rPr>
                <w:rStyle w:val="normaltextrun"/>
                <w:rFonts w:ascii="Times New Roman" w:hAnsi="Times New Roman"/>
                <w:bCs/>
                <w:color w:val="000000"/>
                <w:sz w:val="24"/>
                <w:szCs w:val="24"/>
                <w:shd w:val="clear" w:color="auto" w:fill="FFFFFF"/>
              </w:rPr>
              <w:t xml:space="preserve">a </w:t>
            </w:r>
            <w:r w:rsidRPr="003965BE">
              <w:rPr>
                <w:rStyle w:val="normaltextrun"/>
                <w:rFonts w:ascii="Times New Roman" w:hAnsi="Times New Roman"/>
                <w:color w:val="000000"/>
                <w:sz w:val="24"/>
                <w:szCs w:val="24"/>
                <w:shd w:val="clear" w:color="auto" w:fill="FFFFFF"/>
              </w:rPr>
              <w:t> practici educaționale obiective/nediscriminatorii asigurând protecția și dezvoltarea fiecărui copil/elev</w:t>
            </w:r>
            <w:r>
              <w:rPr>
                <w:rStyle w:val="normaltextrun"/>
                <w:rFonts w:ascii="Times New Roman" w:hAnsi="Times New Roman"/>
                <w:color w:val="000000"/>
                <w:sz w:val="24"/>
                <w:szCs w:val="24"/>
                <w:shd w:val="clear" w:color="auto" w:fill="FFFFFF"/>
              </w:rPr>
              <w:t>;</w:t>
            </w:r>
          </w:p>
          <w:p w:rsidRPr="003965BE" w:rsidR="003965BE" w:rsidP="00372FCF" w:rsidRDefault="003965BE" w14:paraId="70ED088F" w14:textId="31C37F8B">
            <w:pPr>
              <w:numPr>
                <w:ilvl w:val="0"/>
                <w:numId w:val="8"/>
              </w:numPr>
              <w:spacing w:after="0" w:line="240" w:lineRule="auto"/>
              <w:jc w:val="both"/>
              <w:rPr>
                <w:rStyle w:val="eop"/>
                <w:rFonts w:ascii="Times New Roman" w:hAnsi="Times New Roman"/>
                <w:sz w:val="24"/>
                <w:szCs w:val="24"/>
              </w:rPr>
            </w:pPr>
            <w:proofErr w:type="spellStart"/>
            <w:r w:rsidRPr="003965BE">
              <w:rPr>
                <w:rStyle w:val="normaltextrun"/>
                <w:rFonts w:ascii="Times New Roman" w:hAnsi="Times New Roman"/>
                <w:bCs/>
                <w:color w:val="000000"/>
                <w:sz w:val="24"/>
                <w:szCs w:val="24"/>
                <w:shd w:val="clear" w:color="auto" w:fill="FFFFFF"/>
              </w:rPr>
              <w:t>Spriji</w:t>
            </w:r>
            <w:proofErr w:type="spellEnd"/>
            <w:r w:rsidRPr="003965BE">
              <w:rPr>
                <w:rStyle w:val="normaltextrun"/>
                <w:rFonts w:ascii="Times New Roman" w:hAnsi="Times New Roman"/>
                <w:bCs/>
                <w:color w:val="000000"/>
                <w:sz w:val="24"/>
                <w:szCs w:val="24"/>
                <w:shd w:val="clear" w:color="auto" w:fill="FFFFFF"/>
              </w:rPr>
              <w:t xml:space="preserve"> </w:t>
            </w:r>
            <w:r w:rsidRPr="003965BE">
              <w:rPr>
                <w:rStyle w:val="normaltextrun"/>
                <w:rFonts w:ascii="Times New Roman" w:hAnsi="Times New Roman"/>
                <w:color w:val="000000"/>
                <w:sz w:val="24"/>
                <w:szCs w:val="24"/>
                <w:shd w:val="clear" w:color="auto" w:fill="FFFFFF"/>
              </w:rPr>
              <w:t>familia și comunitatea în înțelegerea rolurilor acestora în succesul și integrarea elevilor</w:t>
            </w:r>
            <w:r>
              <w:rPr>
                <w:rStyle w:val="normaltextrun"/>
                <w:rFonts w:ascii="Times New Roman" w:hAnsi="Times New Roman"/>
                <w:color w:val="000000"/>
                <w:sz w:val="24"/>
                <w:szCs w:val="24"/>
                <w:shd w:val="clear" w:color="auto" w:fill="FFFFFF"/>
              </w:rPr>
              <w:t>;</w:t>
            </w:r>
            <w:r w:rsidRPr="003965BE">
              <w:rPr>
                <w:rStyle w:val="normaltextrun"/>
                <w:rFonts w:ascii="Times New Roman" w:hAnsi="Times New Roman"/>
                <w:color w:val="000000"/>
                <w:sz w:val="24"/>
                <w:szCs w:val="24"/>
                <w:shd w:val="clear" w:color="auto" w:fill="FFFFFF"/>
              </w:rPr>
              <w:t> </w:t>
            </w:r>
            <w:r w:rsidRPr="003965BE">
              <w:rPr>
                <w:rStyle w:val="eop"/>
                <w:rFonts w:ascii="Times New Roman" w:hAnsi="Times New Roman"/>
                <w:color w:val="000000"/>
                <w:sz w:val="24"/>
                <w:szCs w:val="24"/>
                <w:shd w:val="clear" w:color="auto" w:fill="FFFFFF"/>
              </w:rPr>
              <w:t> </w:t>
            </w:r>
          </w:p>
          <w:p w:rsidRPr="003965BE" w:rsidR="003965BE" w:rsidP="00372FCF" w:rsidRDefault="003965BE" w14:paraId="73B4E4D5" w14:textId="3400B59D">
            <w:pPr>
              <w:numPr>
                <w:ilvl w:val="0"/>
                <w:numId w:val="8"/>
              </w:numPr>
              <w:spacing w:after="0" w:line="240" w:lineRule="auto"/>
              <w:jc w:val="both"/>
              <w:rPr>
                <w:rFonts w:ascii="Times New Roman" w:hAnsi="Times New Roman"/>
                <w:sz w:val="24"/>
                <w:szCs w:val="24"/>
              </w:rPr>
            </w:pPr>
            <w:r w:rsidRPr="003965BE">
              <w:rPr>
                <w:rStyle w:val="normaltextrun"/>
                <w:rFonts w:ascii="Times New Roman" w:hAnsi="Times New Roman"/>
                <w:bCs/>
                <w:color w:val="000000"/>
                <w:sz w:val="24"/>
                <w:szCs w:val="24"/>
                <w:shd w:val="clear" w:color="auto" w:fill="FFFFFF"/>
              </w:rPr>
              <w:t>Colabor</w:t>
            </w:r>
            <w:r w:rsidRPr="003965BE">
              <w:rPr>
                <w:rStyle w:val="normaltextrun"/>
                <w:rFonts w:ascii="Times New Roman" w:hAnsi="Times New Roman"/>
                <w:bCs/>
                <w:color w:val="000000"/>
                <w:sz w:val="24"/>
                <w:szCs w:val="24"/>
                <w:shd w:val="clear" w:color="auto" w:fill="FFFFFF"/>
              </w:rPr>
              <w:t>a</w:t>
            </w:r>
            <w:r w:rsidRPr="003965BE">
              <w:rPr>
                <w:rStyle w:val="normaltextrun"/>
                <w:rFonts w:ascii="Times New Roman" w:hAnsi="Times New Roman"/>
                <w:color w:val="000000"/>
                <w:sz w:val="24"/>
                <w:szCs w:val="24"/>
                <w:shd w:val="clear" w:color="auto" w:fill="FFFFFF"/>
              </w:rPr>
              <w:t> activ și responsabil cu colegii în implementarea proiectelor/activităților asumate</w:t>
            </w:r>
            <w:r>
              <w:rPr>
                <w:rStyle w:val="normaltextrun"/>
                <w:rFonts w:ascii="Times New Roman" w:hAnsi="Times New Roman"/>
                <w:color w:val="000000"/>
                <w:sz w:val="24"/>
                <w:szCs w:val="24"/>
                <w:shd w:val="clear" w:color="auto" w:fill="FFFFFF"/>
              </w:rPr>
              <w:t>.</w:t>
            </w:r>
            <w:r w:rsidRPr="003965BE">
              <w:rPr>
                <w:rStyle w:val="eop"/>
                <w:rFonts w:ascii="Times New Roman" w:hAnsi="Times New Roman"/>
                <w:color w:val="000000"/>
                <w:sz w:val="24"/>
                <w:szCs w:val="24"/>
                <w:shd w:val="clear" w:color="auto" w:fill="FFFFFF"/>
              </w:rPr>
              <w:t> </w:t>
            </w:r>
          </w:p>
          <w:p w:rsidRPr="00C82B6F" w:rsidR="00372FCF" w:rsidP="00372FCF" w:rsidRDefault="00372FCF" w14:paraId="6194EA41" w14:textId="6B27DCA0">
            <w:pPr>
              <w:spacing w:after="0" w:line="240" w:lineRule="auto"/>
              <w:ind w:left="641"/>
              <w:jc w:val="both"/>
              <w:rPr>
                <w:rFonts w:ascii="Times New Roman" w:hAnsi="Times New Roman"/>
                <w:sz w:val="24"/>
                <w:szCs w:val="24"/>
              </w:rPr>
            </w:pPr>
          </w:p>
        </w:tc>
        <w:tc>
          <w:tcPr>
            <w:tcW w:w="9459" w:type="dxa"/>
          </w:tcPr>
          <w:p w:rsidRPr="00C646BE" w:rsidR="00372FCF" w:rsidP="00372FCF" w:rsidRDefault="00372FCF" w14:paraId="4E90C458" w14:textId="65FACCEF">
            <w:pPr>
              <w:spacing w:after="0" w:line="240" w:lineRule="auto"/>
              <w:ind w:left="641"/>
              <w:jc w:val="both"/>
              <w:rPr>
                <w:rFonts w:ascii="Times New Roman" w:hAnsi="Times New Roman"/>
                <w:sz w:val="24"/>
                <w:szCs w:val="24"/>
              </w:rPr>
            </w:pPr>
          </w:p>
        </w:tc>
      </w:tr>
    </w:tbl>
    <w:p w:rsidR="00E05120" w:rsidP="008D0DB9" w:rsidRDefault="00E05120" w14:paraId="692D9569" w14:textId="77777777">
      <w:pPr>
        <w:spacing w:after="0" w:line="240" w:lineRule="auto"/>
        <w:contextualSpacing/>
        <w:rPr>
          <w:rFonts w:ascii="Times New Roman" w:hAnsi="Times New Roman"/>
          <w:b/>
          <w:bCs/>
          <w:sz w:val="24"/>
          <w:szCs w:val="24"/>
        </w:rPr>
      </w:pPr>
    </w:p>
    <w:p w:rsidR="008D0DB9" w:rsidP="008D0DB9" w:rsidRDefault="000B3BD0" w14:paraId="703468BA" w14:textId="747FE2D2">
      <w:pPr>
        <w:spacing w:after="0" w:line="240" w:lineRule="auto"/>
        <w:contextualSpacing/>
        <w:rPr>
          <w:rFonts w:ascii="Times New Roman" w:hAnsi="Times New Roman"/>
          <w:b/>
          <w:bCs/>
          <w:sz w:val="24"/>
          <w:szCs w:val="24"/>
        </w:rPr>
      </w:pPr>
      <w:r>
        <w:rPr>
          <w:rFonts w:ascii="Times New Roman" w:hAnsi="Times New Roman"/>
          <w:b/>
          <w:bCs/>
          <w:sz w:val="24"/>
          <w:szCs w:val="24"/>
        </w:rPr>
        <w:t>8</w:t>
      </w:r>
      <w:r w:rsidRPr="00924485" w:rsidR="002A2A27">
        <w:rPr>
          <w:rFonts w:ascii="Times New Roman" w:hAnsi="Times New Roman"/>
          <w:b/>
          <w:bCs/>
          <w:sz w:val="24"/>
          <w:szCs w:val="24"/>
        </w:rPr>
        <w:t>. Metode de predare</w:t>
      </w:r>
      <w:r w:rsidR="00101A4C">
        <w:rPr>
          <w:rFonts w:ascii="Times New Roman" w:hAnsi="Times New Roman"/>
          <w:b/>
          <w:bCs/>
          <w:sz w:val="24"/>
          <w:szCs w:val="24"/>
        </w:rPr>
        <w:t xml:space="preserve"> </w:t>
      </w:r>
    </w:p>
    <w:p w:rsidRPr="00F44859" w:rsidR="0082590B" w:rsidP="00F44859" w:rsidRDefault="00E07BEC" w14:paraId="2DDC2298" w14:textId="1D136743">
      <w:pPr>
        <w:pStyle w:val="NormalWeb"/>
        <w:rPr>
          <w:bCs/>
          <w:i/>
          <w:color w:val="FF0000"/>
        </w:rPr>
      </w:pPr>
      <w:r w:rsidRPr="00F44859">
        <w:t>Predarea disciplinei „</w:t>
      </w:r>
      <w:r w:rsidRPr="00F44859" w:rsidR="00F44859">
        <w:t xml:space="preserve">Educație </w:t>
      </w:r>
      <w:proofErr w:type="spellStart"/>
      <w:r w:rsidRPr="00F44859" w:rsidR="00F44859">
        <w:t>nonformală</w:t>
      </w:r>
      <w:proofErr w:type="spellEnd"/>
      <w:r w:rsidRPr="00F44859" w:rsidR="00F44859">
        <w:t xml:space="preserve"> și dezvoltare comunitară</w:t>
      </w:r>
      <w:r w:rsidRPr="00F44859">
        <w:t xml:space="preserve">” se va baza pe o combinație echilibrată între metode expozitive și interactive, adaptate nevoilor specifice ale studenților pentru a facilita dobândirea unor competențe practice aplicabile în procesul de învățare și </w:t>
      </w:r>
      <w:r w:rsidRPr="00F44859" w:rsidR="00372FCF">
        <w:t xml:space="preserve">de </w:t>
      </w:r>
      <w:r w:rsidRPr="00F44859">
        <w:t xml:space="preserve">pregătire pentru examene. </w:t>
      </w:r>
      <w:r w:rsidRPr="00F44859" w:rsidR="00F44859">
        <w:t>M</w:t>
      </w:r>
      <w:r w:rsidRPr="00F44859" w:rsidR="00F44859">
        <w:t xml:space="preserve">etodele de predare </w:t>
      </w:r>
      <w:r w:rsidRPr="00F44859" w:rsidR="00F44859">
        <w:t xml:space="preserve">vor fi </w:t>
      </w:r>
      <w:proofErr w:type="spellStart"/>
      <w:r w:rsidRPr="00F44859" w:rsidR="00F44859">
        <w:t>experiențiale</w:t>
      </w:r>
      <w:proofErr w:type="spellEnd"/>
      <w:r w:rsidRPr="00F44859" w:rsidR="00F44859">
        <w:t xml:space="preserve"> și orientate spre aplicabilitate practică, în spiritul specificului educației </w:t>
      </w:r>
      <w:proofErr w:type="spellStart"/>
      <w:r w:rsidRPr="00F44859" w:rsidR="00F44859">
        <w:t>nonformale</w:t>
      </w:r>
      <w:proofErr w:type="spellEnd"/>
      <w:r w:rsidRPr="00F44859" w:rsidR="00F44859">
        <w:t>: î</w:t>
      </w:r>
      <w:r w:rsidRPr="00F44859" w:rsidR="00F44859">
        <w:rPr>
          <w:bCs/>
        </w:rPr>
        <w:t xml:space="preserve">nvățarea </w:t>
      </w:r>
      <w:proofErr w:type="spellStart"/>
      <w:r w:rsidRPr="00F44859" w:rsidR="00F44859">
        <w:rPr>
          <w:bCs/>
        </w:rPr>
        <w:t>experiențială</w:t>
      </w:r>
      <w:proofErr w:type="spellEnd"/>
      <w:r w:rsidRPr="00F44859" w:rsidR="00F44859">
        <w:t xml:space="preserve"> (activități practice, simulări, reflecții după activitate)</w:t>
      </w:r>
      <w:r w:rsidRPr="00F44859" w:rsidR="00F44859">
        <w:t>; s</w:t>
      </w:r>
      <w:r w:rsidRPr="00F44859" w:rsidR="00F44859">
        <w:rPr>
          <w:bCs/>
        </w:rPr>
        <w:t>tudiul de caz</w:t>
      </w:r>
      <w:r w:rsidRPr="00F44859" w:rsidR="00F44859">
        <w:t xml:space="preserve"> (analiza unor proiecte sau inițiative comunitare)</w:t>
      </w:r>
      <w:r w:rsidRPr="00F44859" w:rsidR="00F44859">
        <w:t>;j</w:t>
      </w:r>
      <w:r w:rsidRPr="00F44859" w:rsidR="00F44859">
        <w:rPr>
          <w:bCs/>
        </w:rPr>
        <w:t>ocuri de rol și simulări</w:t>
      </w:r>
      <w:r w:rsidRPr="00F44859" w:rsidR="00F44859">
        <w:t xml:space="preserve"> (situații comunitare, procese de luare a deciziilor)</w:t>
      </w:r>
      <w:r w:rsidRPr="00F44859" w:rsidR="00F44859">
        <w:t>; m</w:t>
      </w:r>
      <w:r w:rsidRPr="00F44859" w:rsidR="00F44859">
        <w:rPr>
          <w:bCs/>
        </w:rPr>
        <w:t>etoda proiectului</w:t>
      </w:r>
      <w:r w:rsidRPr="00F44859" w:rsidR="00F44859">
        <w:t xml:space="preserve"> (elaborarea și implementarea unor proiecte de intervenție comunitară)</w:t>
      </w:r>
      <w:r w:rsidRPr="00F44859" w:rsidR="00F44859">
        <w:t>; a</w:t>
      </w:r>
      <w:r w:rsidRPr="00F44859" w:rsidR="00F44859">
        <w:rPr>
          <w:bCs/>
        </w:rPr>
        <w:t>teliere participative</w:t>
      </w:r>
      <w:r w:rsidRPr="00F44859" w:rsidR="00F44859">
        <w:t xml:space="preserve"> (workshop-uri, brainstorming, </w:t>
      </w:r>
      <w:proofErr w:type="spellStart"/>
      <w:r w:rsidRPr="00F44859" w:rsidR="00F44859">
        <w:t>world</w:t>
      </w:r>
      <w:proofErr w:type="spellEnd"/>
      <w:r w:rsidRPr="00F44859" w:rsidR="00F44859">
        <w:t xml:space="preserve"> </w:t>
      </w:r>
      <w:proofErr w:type="spellStart"/>
      <w:r w:rsidRPr="00F44859" w:rsidR="00F44859">
        <w:t>café</w:t>
      </w:r>
      <w:proofErr w:type="spellEnd"/>
      <w:r w:rsidRPr="00F44859" w:rsidR="00F44859">
        <w:t>)</w:t>
      </w:r>
      <w:r w:rsidRPr="00F44859" w:rsidR="00F44859">
        <w:t>; î</w:t>
      </w:r>
      <w:r w:rsidRPr="00F44859" w:rsidR="00F44859">
        <w:rPr>
          <w:bCs/>
        </w:rPr>
        <w:t xml:space="preserve">nvățarea prin serviciu în folosul comunității (service </w:t>
      </w:r>
      <w:proofErr w:type="spellStart"/>
      <w:r w:rsidRPr="00F44859" w:rsidR="00F44859">
        <w:rPr>
          <w:bCs/>
        </w:rPr>
        <w:t>learning</w:t>
      </w:r>
      <w:proofErr w:type="spellEnd"/>
      <w:r w:rsidRPr="00F44859" w:rsidR="00F44859">
        <w:rPr>
          <w:bCs/>
        </w:rPr>
        <w:t>)</w:t>
      </w:r>
      <w:r w:rsidRPr="00F44859" w:rsidR="00F44859">
        <w:rPr>
          <w:bCs/>
        </w:rPr>
        <w:t>; d</w:t>
      </w:r>
      <w:r w:rsidRPr="00F44859" w:rsidR="00F44859">
        <w:rPr>
          <w:bCs/>
        </w:rPr>
        <w:t>ezbaterea și discuția dirijată</w:t>
      </w:r>
      <w:r w:rsidRPr="00F44859" w:rsidR="00F44859">
        <w:t xml:space="preserve"> (probleme actuale din comunitate și educația </w:t>
      </w:r>
      <w:proofErr w:type="spellStart"/>
      <w:r w:rsidRPr="00F44859" w:rsidR="00F44859">
        <w:t>nonformală</w:t>
      </w:r>
      <w:proofErr w:type="spellEnd"/>
      <w:r w:rsidRPr="00F44859" w:rsidR="00F44859">
        <w:t>)</w:t>
      </w:r>
      <w:r w:rsidRPr="00F44859" w:rsidR="00F44859">
        <w:t>; l</w:t>
      </w:r>
      <w:r w:rsidRPr="00F44859" w:rsidR="00F44859">
        <w:rPr>
          <w:bCs/>
        </w:rPr>
        <w:t xml:space="preserve">ucrul în echipă și </w:t>
      </w:r>
      <w:proofErr w:type="spellStart"/>
      <w:r w:rsidRPr="00F44859" w:rsidR="00F44859">
        <w:rPr>
          <w:bCs/>
        </w:rPr>
        <w:t>peer-learning</w:t>
      </w:r>
      <w:proofErr w:type="spellEnd"/>
      <w:r w:rsidRPr="00F44859" w:rsidR="00F44859">
        <w:t xml:space="preserve"> (învățare </w:t>
      </w:r>
      <w:proofErr w:type="spellStart"/>
      <w:r w:rsidRPr="00F44859" w:rsidR="00F44859">
        <w:t>colaborativă</w:t>
      </w:r>
      <w:proofErr w:type="spellEnd"/>
      <w:r w:rsidRPr="00F44859" w:rsidR="00F44859">
        <w:t>)</w:t>
      </w:r>
      <w:r w:rsidRPr="00F44859" w:rsidR="00F44859">
        <w:t>; î</w:t>
      </w:r>
      <w:r w:rsidRPr="00F44859" w:rsidR="00F44859">
        <w:rPr>
          <w:bCs/>
        </w:rPr>
        <w:t>nvățarea asistată de resurse digitale și multimedia</w:t>
      </w:r>
      <w:r w:rsidRPr="00F44859" w:rsidR="00F44859">
        <w:t xml:space="preserve"> (platforme online, aplicații interactive).</w:t>
      </w:r>
      <w:r w:rsidRPr="00F44859" w:rsidR="00F44859">
        <w:t xml:space="preserve"> </w:t>
      </w:r>
      <w:r w:rsidRPr="00F44859">
        <w:t xml:space="preserve">Această diversitate metodologică urmărește nu doar transmiterea de cunoștințe, ci și dezvoltarea abilităților practice și a unei atitudini autonome și </w:t>
      </w:r>
      <w:proofErr w:type="spellStart"/>
      <w:r w:rsidRPr="00F44859">
        <w:t>proactive</w:t>
      </w:r>
      <w:proofErr w:type="spellEnd"/>
      <w:r w:rsidRPr="00F44859">
        <w:t xml:space="preserve"> față de procesul educațional.</w:t>
      </w:r>
    </w:p>
    <w:p w:rsidRPr="0082590B" w:rsidR="00E07BEC" w:rsidP="00E07BEC" w:rsidRDefault="00E07BEC" w14:paraId="31933B81" w14:textId="77777777">
      <w:pPr>
        <w:spacing w:after="0" w:line="240" w:lineRule="auto"/>
        <w:ind w:firstLine="708"/>
        <w:jc w:val="both"/>
        <w:rPr>
          <w:rFonts w:ascii="Times New Roman" w:hAnsi="Times New Roman"/>
          <w:sz w:val="24"/>
          <w:szCs w:val="24"/>
        </w:rPr>
      </w:pPr>
    </w:p>
    <w:p w:rsidR="00FD0711" w:rsidP="000B3BD0" w:rsidRDefault="007927E2" w14:paraId="391117EE" w14:textId="0685EEDD">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rsidRPr="00F67356" w:rsidR="002A2A27" w:rsidP="000B3BD0" w:rsidRDefault="002A2A27" w14:paraId="757EC3D2" w14:textId="1F91CDAF">
      <w:pPr>
        <w:spacing w:after="0" w:line="240" w:lineRule="auto"/>
        <w:rPr>
          <w:rFonts w:ascii="Arial" w:hAnsi="Arial" w:cs="Arial"/>
          <w:b/>
          <w:i/>
          <w:kern w:val="16"/>
          <w:sz w:val="24"/>
          <w:szCs w:val="24"/>
        </w:rPr>
      </w:pPr>
    </w:p>
    <w:tbl>
      <w:tblPr>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271"/>
        <w:gridCol w:w="8399"/>
        <w:gridCol w:w="857"/>
      </w:tblGrid>
      <w:tr w:rsidRPr="00AD6760" w:rsidR="00AD6760" w:rsidTr="136E1F19" w14:paraId="14972563" w14:textId="77777777">
        <w:trPr>
          <w:jc w:val="center"/>
        </w:trPr>
        <w:tc>
          <w:tcPr>
            <w:tcW w:w="10527" w:type="dxa"/>
            <w:gridSpan w:val="3"/>
            <w:vAlign w:val="center"/>
          </w:tcPr>
          <w:p w:rsidRPr="00C82B6F" w:rsidR="00AD6760" w:rsidP="000B3BD0" w:rsidRDefault="00AD6760" w14:paraId="238085BB" w14:textId="5D65DEB4">
            <w:pPr>
              <w:spacing w:after="0" w:line="240" w:lineRule="auto"/>
              <w:rPr>
                <w:rFonts w:ascii="Times New Roman" w:hAnsi="Times New Roman"/>
                <w:b/>
                <w:bCs/>
                <w:sz w:val="20"/>
                <w:szCs w:val="20"/>
              </w:rPr>
            </w:pPr>
            <w:r w:rsidRPr="00C82B6F">
              <w:rPr>
                <w:rFonts w:ascii="Times New Roman" w:hAnsi="Times New Roman"/>
                <w:b/>
                <w:bCs/>
                <w:sz w:val="20"/>
                <w:szCs w:val="20"/>
              </w:rPr>
              <w:t>CURS</w:t>
            </w:r>
          </w:p>
        </w:tc>
      </w:tr>
      <w:tr w:rsidRPr="00AD6760" w:rsidR="00AD6760" w:rsidTr="136E1F19" w14:paraId="68E046A2" w14:textId="77777777">
        <w:trPr>
          <w:jc w:val="center"/>
        </w:trPr>
        <w:tc>
          <w:tcPr>
            <w:tcW w:w="1271" w:type="dxa"/>
            <w:vAlign w:val="center"/>
          </w:tcPr>
          <w:p w:rsidRPr="00C82B6F" w:rsidR="00AD6760" w:rsidP="000B3BD0" w:rsidRDefault="00AD6760" w14:paraId="482092A5" w14:textId="7C8AE06C">
            <w:pPr>
              <w:spacing w:after="0" w:line="240" w:lineRule="auto"/>
              <w:jc w:val="center"/>
              <w:rPr>
                <w:rFonts w:ascii="Times New Roman" w:hAnsi="Times New Roman"/>
                <w:b/>
                <w:bCs/>
                <w:sz w:val="20"/>
                <w:szCs w:val="20"/>
              </w:rPr>
            </w:pPr>
            <w:r w:rsidRPr="00C82B6F">
              <w:rPr>
                <w:rFonts w:ascii="Times New Roman" w:hAnsi="Times New Roman"/>
                <w:b/>
                <w:bCs/>
                <w:sz w:val="20"/>
                <w:szCs w:val="20"/>
              </w:rPr>
              <w:t>Capitolul</w:t>
            </w:r>
          </w:p>
        </w:tc>
        <w:tc>
          <w:tcPr>
            <w:tcW w:w="8399" w:type="dxa"/>
            <w:vAlign w:val="center"/>
          </w:tcPr>
          <w:p w:rsidRPr="00C82B6F" w:rsidR="00AD6760" w:rsidP="000B3BD0" w:rsidRDefault="00AD6760" w14:paraId="24A6971D" w14:textId="69E290BE">
            <w:pPr>
              <w:spacing w:after="0" w:line="240" w:lineRule="auto"/>
              <w:jc w:val="center"/>
              <w:rPr>
                <w:rFonts w:ascii="Times New Roman" w:hAnsi="Times New Roman"/>
                <w:b/>
                <w:bCs/>
                <w:sz w:val="20"/>
                <w:szCs w:val="20"/>
              </w:rPr>
            </w:pPr>
            <w:r w:rsidRPr="00C82B6F">
              <w:rPr>
                <w:rFonts w:ascii="Times New Roman" w:hAnsi="Times New Roman"/>
                <w:b/>
                <w:bCs/>
                <w:sz w:val="20"/>
                <w:szCs w:val="20"/>
              </w:rPr>
              <w:t>Con</w:t>
            </w:r>
            <w:r w:rsidRPr="00C82B6F" w:rsidR="001B1709">
              <w:rPr>
                <w:rFonts w:ascii="Times New Roman" w:hAnsi="Times New Roman"/>
                <w:b/>
                <w:bCs/>
                <w:sz w:val="20"/>
                <w:szCs w:val="20"/>
              </w:rPr>
              <w:t>ț</w:t>
            </w:r>
            <w:r w:rsidRPr="00C82B6F">
              <w:rPr>
                <w:rFonts w:ascii="Times New Roman" w:hAnsi="Times New Roman"/>
                <w:b/>
                <w:bCs/>
                <w:sz w:val="20"/>
                <w:szCs w:val="20"/>
              </w:rPr>
              <w:t>inutul</w:t>
            </w:r>
          </w:p>
        </w:tc>
        <w:tc>
          <w:tcPr>
            <w:tcW w:w="857" w:type="dxa"/>
            <w:vAlign w:val="center"/>
          </w:tcPr>
          <w:p w:rsidRPr="00C82B6F" w:rsidR="00AD6760" w:rsidP="000B3BD0" w:rsidRDefault="00AD6760" w14:paraId="25FFFED7" w14:textId="62B374FF">
            <w:pPr>
              <w:spacing w:after="0" w:line="240" w:lineRule="auto"/>
              <w:jc w:val="center"/>
              <w:rPr>
                <w:rFonts w:ascii="Times New Roman" w:hAnsi="Times New Roman"/>
                <w:b/>
                <w:bCs/>
                <w:sz w:val="20"/>
                <w:szCs w:val="20"/>
              </w:rPr>
            </w:pPr>
            <w:r w:rsidRPr="00C82B6F">
              <w:rPr>
                <w:rFonts w:ascii="Times New Roman" w:hAnsi="Times New Roman"/>
                <w:b/>
                <w:bCs/>
                <w:sz w:val="20"/>
                <w:szCs w:val="20"/>
              </w:rPr>
              <w:t>Nr. ore</w:t>
            </w:r>
          </w:p>
        </w:tc>
      </w:tr>
      <w:tr w:rsidRPr="00AD6760" w:rsidR="00D6045A" w:rsidTr="00B6475A" w14:paraId="2FAF5653" w14:textId="77777777">
        <w:trPr>
          <w:trHeight w:val="312"/>
          <w:jc w:val="center"/>
        </w:trPr>
        <w:tc>
          <w:tcPr>
            <w:tcW w:w="1271" w:type="dxa"/>
            <w:vAlign w:val="center"/>
          </w:tcPr>
          <w:p w:rsidRPr="00C82B6F" w:rsidR="00D6045A" w:rsidP="00D6045A" w:rsidRDefault="00D6045A" w14:paraId="70FBC42F" w14:textId="050B956A">
            <w:pPr>
              <w:spacing w:line="240" w:lineRule="auto"/>
              <w:jc w:val="center"/>
              <w:rPr>
                <w:rFonts w:ascii="Times New Roman" w:hAnsi="Times New Roman"/>
                <w:sz w:val="20"/>
                <w:szCs w:val="20"/>
              </w:rPr>
            </w:pPr>
            <w:r w:rsidRPr="00C82B6F">
              <w:rPr>
                <w:rFonts w:ascii="Times New Roman" w:hAnsi="Times New Roman"/>
                <w:sz w:val="20"/>
                <w:szCs w:val="20"/>
              </w:rPr>
              <w:t>I</w:t>
            </w:r>
          </w:p>
        </w:tc>
        <w:tc>
          <w:tcPr>
            <w:tcW w:w="8399" w:type="dxa"/>
          </w:tcPr>
          <w:p w:rsidRPr="00577E69" w:rsidR="00D6045A" w:rsidP="00577E69" w:rsidRDefault="00577E69" w14:paraId="05A240DB" w14:textId="7F3C69D3">
            <w:pPr>
              <w:jc w:val="both"/>
              <w:rPr>
                <w:rFonts w:ascii="Times New Roman" w:hAnsi="Times New Roman"/>
                <w:bCs/>
                <w:sz w:val="24"/>
                <w:szCs w:val="24"/>
              </w:rPr>
            </w:pPr>
            <w:r w:rsidRPr="00577E69">
              <w:rPr>
                <w:rFonts w:ascii="Times New Roman" w:hAnsi="Times New Roman"/>
                <w:sz w:val="24"/>
                <w:szCs w:val="24"/>
              </w:rPr>
              <w:t xml:space="preserve">Cadrul de referinţă pentru educaţia </w:t>
            </w:r>
            <w:proofErr w:type="spellStart"/>
            <w:r w:rsidRPr="00577E69">
              <w:rPr>
                <w:rFonts w:ascii="Times New Roman" w:hAnsi="Times New Roman"/>
                <w:sz w:val="24"/>
                <w:szCs w:val="24"/>
              </w:rPr>
              <w:t>nonformală</w:t>
            </w:r>
            <w:proofErr w:type="spellEnd"/>
            <w:r w:rsidRPr="00577E69">
              <w:rPr>
                <w:rFonts w:ascii="Times New Roman" w:hAnsi="Times New Roman"/>
                <w:sz w:val="24"/>
                <w:szCs w:val="24"/>
              </w:rPr>
              <w:t xml:space="preserve"> / informală în învăţământul preuniversitar</w:t>
            </w:r>
            <w:r w:rsidRPr="00577E69">
              <w:rPr>
                <w:rFonts w:ascii="Times New Roman" w:hAnsi="Times New Roman"/>
                <w:sz w:val="24"/>
                <w:szCs w:val="24"/>
              </w:rPr>
              <w:t xml:space="preserve">. </w:t>
            </w:r>
            <w:r w:rsidRPr="00577E69">
              <w:rPr>
                <w:rFonts w:ascii="Times New Roman" w:hAnsi="Times New Roman"/>
                <w:sz w:val="24"/>
                <w:szCs w:val="24"/>
              </w:rPr>
              <w:t xml:space="preserve">Scurt istoric privind educația </w:t>
            </w:r>
            <w:proofErr w:type="spellStart"/>
            <w:r w:rsidRPr="00577E69">
              <w:rPr>
                <w:rFonts w:ascii="Times New Roman" w:hAnsi="Times New Roman"/>
                <w:sz w:val="24"/>
                <w:szCs w:val="24"/>
              </w:rPr>
              <w:t>nonformală</w:t>
            </w:r>
            <w:proofErr w:type="spellEnd"/>
            <w:r w:rsidRPr="00577E69">
              <w:rPr>
                <w:rFonts w:ascii="Times New Roman" w:hAnsi="Times New Roman"/>
                <w:sz w:val="24"/>
                <w:szCs w:val="24"/>
              </w:rPr>
              <w:t xml:space="preserve"> și dezvoltarea comunitară: Secolul al XIX-lea, Formele instituţionale în perioada dintre cele două războaie mondiale, Contribuţia lui Dimitrie Gusti, Momentul Nicolae Iorga-bune practici;  Perioada comunistă (context exogen, endogen); Educaţia de azi în Legea învăţământului</w:t>
            </w:r>
          </w:p>
        </w:tc>
        <w:tc>
          <w:tcPr>
            <w:tcW w:w="857" w:type="dxa"/>
            <w:vAlign w:val="center"/>
          </w:tcPr>
          <w:p w:rsidRPr="00C82B6F" w:rsidR="00D6045A" w:rsidP="00D6045A" w:rsidRDefault="00A51E3A" w14:paraId="3C9EB5C0" w14:textId="42DCA2A8">
            <w:pPr>
              <w:spacing w:line="240" w:lineRule="auto"/>
              <w:jc w:val="center"/>
              <w:rPr>
                <w:rFonts w:ascii="Times New Roman" w:hAnsi="Times New Roman"/>
                <w:b/>
                <w:bCs/>
                <w:sz w:val="20"/>
                <w:szCs w:val="20"/>
                <w:lang w:val="it-IT"/>
              </w:rPr>
            </w:pPr>
            <w:r w:rsidRPr="00C82B6F">
              <w:rPr>
                <w:rFonts w:ascii="Times New Roman" w:hAnsi="Times New Roman"/>
                <w:b/>
                <w:bCs/>
                <w:sz w:val="20"/>
                <w:szCs w:val="20"/>
              </w:rPr>
              <w:t>2</w:t>
            </w:r>
          </w:p>
        </w:tc>
      </w:tr>
      <w:tr w:rsidRPr="00AD6760" w:rsidR="004512D5" w:rsidTr="136E1F19" w14:paraId="18ABA96D" w14:textId="77777777">
        <w:trPr>
          <w:jc w:val="center"/>
        </w:trPr>
        <w:tc>
          <w:tcPr>
            <w:tcW w:w="1271" w:type="dxa"/>
            <w:vAlign w:val="center"/>
          </w:tcPr>
          <w:p w:rsidRPr="00C82B6F" w:rsidR="004512D5" w:rsidP="004512D5" w:rsidRDefault="004512D5" w14:paraId="748F843E" w14:textId="247DB6A0">
            <w:pPr>
              <w:spacing w:after="0" w:line="240" w:lineRule="auto"/>
              <w:jc w:val="center"/>
              <w:rPr>
                <w:rFonts w:ascii="Times New Roman" w:hAnsi="Times New Roman"/>
                <w:sz w:val="20"/>
                <w:szCs w:val="20"/>
              </w:rPr>
            </w:pPr>
            <w:r w:rsidRPr="00C82B6F">
              <w:rPr>
                <w:rFonts w:ascii="Times New Roman" w:hAnsi="Times New Roman"/>
                <w:sz w:val="20"/>
                <w:szCs w:val="20"/>
              </w:rPr>
              <w:t>II</w:t>
            </w:r>
          </w:p>
        </w:tc>
        <w:tc>
          <w:tcPr>
            <w:tcW w:w="8399" w:type="dxa"/>
          </w:tcPr>
          <w:p w:rsidRPr="00577E69" w:rsidR="004512D5" w:rsidP="004512D5" w:rsidRDefault="00577E69" w14:paraId="40D13369" w14:textId="23D603F9">
            <w:pPr>
              <w:spacing w:after="0" w:line="240" w:lineRule="auto"/>
              <w:jc w:val="both"/>
              <w:rPr>
                <w:rFonts w:ascii="Times New Roman" w:hAnsi="Times New Roman"/>
                <w:bCs/>
                <w:sz w:val="24"/>
                <w:szCs w:val="24"/>
              </w:rPr>
            </w:pPr>
            <w:r w:rsidRPr="00577E69">
              <w:rPr>
                <w:rFonts w:ascii="Times New Roman" w:hAnsi="Times New Roman" w:eastAsia="Calibri"/>
                <w:sz w:val="24"/>
                <w:szCs w:val="24"/>
              </w:rPr>
              <w:t xml:space="preserve">Cadrul de referință pentru educația </w:t>
            </w:r>
            <w:proofErr w:type="spellStart"/>
            <w:r w:rsidRPr="00577E69">
              <w:rPr>
                <w:rFonts w:ascii="Times New Roman" w:hAnsi="Times New Roman" w:eastAsia="Calibri"/>
                <w:sz w:val="24"/>
                <w:szCs w:val="24"/>
              </w:rPr>
              <w:t>nonformală</w:t>
            </w:r>
            <w:proofErr w:type="spellEnd"/>
            <w:r w:rsidRPr="00577E69">
              <w:rPr>
                <w:rFonts w:ascii="Times New Roman" w:hAnsi="Times New Roman" w:eastAsia="Calibri"/>
                <w:sz w:val="24"/>
                <w:szCs w:val="24"/>
              </w:rPr>
              <w:t xml:space="preserve"> și dezvoltare comunitară în învățământul preuniversitar, nivel preșcolar și primar: conceptual de educație </w:t>
            </w:r>
            <w:proofErr w:type="spellStart"/>
            <w:r w:rsidRPr="00577E69">
              <w:rPr>
                <w:rFonts w:ascii="Times New Roman" w:hAnsi="Times New Roman" w:eastAsia="Calibri"/>
                <w:sz w:val="24"/>
                <w:szCs w:val="24"/>
              </w:rPr>
              <w:t>nonformală</w:t>
            </w:r>
            <w:proofErr w:type="spellEnd"/>
            <w:r w:rsidRPr="00577E69">
              <w:rPr>
                <w:rFonts w:ascii="Times New Roman" w:hAnsi="Times New Roman" w:eastAsia="Calibri"/>
                <w:sz w:val="24"/>
                <w:szCs w:val="24"/>
              </w:rPr>
              <w:t xml:space="preserve">,  indicatorii  </w:t>
            </w:r>
            <w:proofErr w:type="spellStart"/>
            <w:r w:rsidRPr="00577E69">
              <w:rPr>
                <w:rFonts w:ascii="Times New Roman" w:hAnsi="Times New Roman" w:eastAsia="Calibri"/>
                <w:sz w:val="24"/>
                <w:szCs w:val="24"/>
              </w:rPr>
              <w:t>Eurostat</w:t>
            </w:r>
            <w:proofErr w:type="spellEnd"/>
            <w:r w:rsidRPr="00577E69">
              <w:rPr>
                <w:rFonts w:ascii="Times New Roman" w:hAnsi="Times New Roman" w:eastAsia="Calibri"/>
                <w:sz w:val="24"/>
                <w:szCs w:val="24"/>
              </w:rPr>
              <w:t xml:space="preserve">, învățarea pe tot </w:t>
            </w:r>
            <w:proofErr w:type="spellStart"/>
            <w:r w:rsidRPr="00577E69">
              <w:rPr>
                <w:rFonts w:ascii="Times New Roman" w:hAnsi="Times New Roman" w:eastAsia="Calibri"/>
                <w:sz w:val="24"/>
                <w:szCs w:val="24"/>
              </w:rPr>
              <w:t>parcusul</w:t>
            </w:r>
            <w:proofErr w:type="spellEnd"/>
            <w:r w:rsidRPr="00577E69">
              <w:rPr>
                <w:rFonts w:ascii="Times New Roman" w:hAnsi="Times New Roman" w:eastAsia="Calibri"/>
                <w:sz w:val="24"/>
                <w:szCs w:val="24"/>
              </w:rPr>
              <w:t xml:space="preserve"> vieții, niveluri de integrare curriculară, </w:t>
            </w:r>
            <w:proofErr w:type="spellStart"/>
            <w:r w:rsidRPr="00577E69">
              <w:rPr>
                <w:rFonts w:ascii="Times New Roman" w:hAnsi="Times New Roman" w:eastAsia="Calibri"/>
                <w:sz w:val="24"/>
                <w:szCs w:val="24"/>
              </w:rPr>
              <w:t>observatory</w:t>
            </w:r>
            <w:proofErr w:type="spellEnd"/>
            <w:r w:rsidRPr="00577E69">
              <w:rPr>
                <w:rFonts w:ascii="Times New Roman" w:hAnsi="Times New Roman" w:eastAsia="Calibri"/>
                <w:sz w:val="24"/>
                <w:szCs w:val="24"/>
              </w:rPr>
              <w:t xml:space="preserve"> local pentru educația </w:t>
            </w:r>
            <w:proofErr w:type="spellStart"/>
            <w:r w:rsidRPr="00577E69">
              <w:rPr>
                <w:rFonts w:ascii="Times New Roman" w:hAnsi="Times New Roman" w:eastAsia="Calibri"/>
                <w:sz w:val="24"/>
                <w:szCs w:val="24"/>
              </w:rPr>
              <w:t>nonformală</w:t>
            </w:r>
            <w:proofErr w:type="spellEnd"/>
            <w:r w:rsidRPr="00577E69">
              <w:rPr>
                <w:rFonts w:ascii="Times New Roman" w:hAnsi="Times New Roman" w:eastAsia="Calibri"/>
                <w:sz w:val="24"/>
                <w:szCs w:val="24"/>
              </w:rPr>
              <w:t>, relația școală-piața muncii, voluntariatul</w:t>
            </w:r>
          </w:p>
        </w:tc>
        <w:tc>
          <w:tcPr>
            <w:tcW w:w="857" w:type="dxa"/>
            <w:vAlign w:val="center"/>
          </w:tcPr>
          <w:p w:rsidRPr="00C82B6F" w:rsidR="004512D5" w:rsidP="004512D5" w:rsidRDefault="004512D5" w14:paraId="34AE2AC5" w14:textId="7C22459F">
            <w:pPr>
              <w:spacing w:after="0" w:line="240" w:lineRule="auto"/>
              <w:jc w:val="center"/>
              <w:rPr>
                <w:rFonts w:ascii="Times New Roman" w:hAnsi="Times New Roman"/>
                <w:b/>
                <w:bCs/>
                <w:sz w:val="20"/>
                <w:szCs w:val="20"/>
                <w:lang w:val="it-IT"/>
              </w:rPr>
            </w:pPr>
            <w:r w:rsidRPr="00C82B6F">
              <w:rPr>
                <w:rFonts w:ascii="Times New Roman" w:hAnsi="Times New Roman"/>
                <w:b/>
                <w:bCs/>
                <w:sz w:val="20"/>
                <w:szCs w:val="20"/>
              </w:rPr>
              <w:t>2</w:t>
            </w:r>
          </w:p>
        </w:tc>
      </w:tr>
      <w:tr w:rsidRPr="00AD6760" w:rsidR="004512D5" w:rsidTr="136E1F19" w14:paraId="389DF12A" w14:textId="77777777">
        <w:trPr>
          <w:jc w:val="center"/>
        </w:trPr>
        <w:tc>
          <w:tcPr>
            <w:tcW w:w="1271" w:type="dxa"/>
            <w:vAlign w:val="center"/>
          </w:tcPr>
          <w:p w:rsidRPr="00C82B6F" w:rsidR="004512D5" w:rsidP="004512D5" w:rsidRDefault="004512D5" w14:paraId="0C8F769E" w14:textId="64E74B94">
            <w:pPr>
              <w:spacing w:after="0" w:line="240" w:lineRule="auto"/>
              <w:jc w:val="center"/>
              <w:rPr>
                <w:rFonts w:ascii="Times New Roman" w:hAnsi="Times New Roman"/>
                <w:sz w:val="20"/>
                <w:szCs w:val="20"/>
              </w:rPr>
            </w:pPr>
            <w:r w:rsidRPr="00C82B6F">
              <w:rPr>
                <w:rFonts w:ascii="Times New Roman" w:hAnsi="Times New Roman"/>
                <w:sz w:val="20"/>
                <w:szCs w:val="20"/>
              </w:rPr>
              <w:t>III</w:t>
            </w:r>
          </w:p>
        </w:tc>
        <w:tc>
          <w:tcPr>
            <w:tcW w:w="8399" w:type="dxa"/>
          </w:tcPr>
          <w:p w:rsidRPr="00577E69" w:rsidR="004512D5" w:rsidP="004512D5" w:rsidRDefault="00577E69" w14:paraId="76C651D4" w14:textId="54875C2C">
            <w:pPr>
              <w:jc w:val="both"/>
              <w:rPr>
                <w:rFonts w:ascii="Times New Roman" w:hAnsi="Times New Roman"/>
                <w:bCs/>
                <w:sz w:val="24"/>
                <w:szCs w:val="24"/>
                <w:lang w:val="it-IT"/>
              </w:rPr>
            </w:pPr>
            <w:r w:rsidRPr="00577E69">
              <w:rPr>
                <w:rFonts w:ascii="Times New Roman" w:hAnsi="Times New Roman"/>
                <w:sz w:val="24"/>
                <w:szCs w:val="24"/>
              </w:rPr>
              <w:t xml:space="preserve">Profilul de formare pentru învăţământul preuniversitar nivel preșcolar și primar: interfața dintre școală și societate, caracterul </w:t>
            </w:r>
            <w:proofErr w:type="spellStart"/>
            <w:r w:rsidRPr="00577E69">
              <w:rPr>
                <w:rFonts w:ascii="Times New Roman" w:hAnsi="Times New Roman"/>
                <w:sz w:val="24"/>
                <w:szCs w:val="24"/>
              </w:rPr>
              <w:t>transdisciplinar</w:t>
            </w:r>
            <w:proofErr w:type="spellEnd"/>
            <w:r w:rsidRPr="00577E69">
              <w:rPr>
                <w:rFonts w:ascii="Times New Roman" w:hAnsi="Times New Roman"/>
                <w:sz w:val="24"/>
                <w:szCs w:val="24"/>
              </w:rPr>
              <w:t xml:space="preserve">, explorarea şi valorificarea unor modalităţi </w:t>
            </w:r>
            <w:proofErr w:type="spellStart"/>
            <w:r w:rsidRPr="00577E69">
              <w:rPr>
                <w:rFonts w:ascii="Times New Roman" w:hAnsi="Times New Roman"/>
                <w:sz w:val="24"/>
                <w:szCs w:val="24"/>
              </w:rPr>
              <w:t>nonformale</w:t>
            </w:r>
            <w:proofErr w:type="spellEnd"/>
            <w:r w:rsidRPr="00577E69">
              <w:rPr>
                <w:rFonts w:ascii="Times New Roman" w:hAnsi="Times New Roman"/>
                <w:sz w:val="24"/>
                <w:szCs w:val="24"/>
              </w:rPr>
              <w:t xml:space="preserve"> de comunicare, într-o varietate de situaţii,  explorarea unor metode de cunoaştere rezultate din experienţă socială, în vederea rezolvării de probleme, participarea activă şi responsabilă la viaţa socială, interiorizarea unui sistem de valori care să orienteze atitudinile şi comportamentele</w:t>
            </w:r>
          </w:p>
        </w:tc>
        <w:tc>
          <w:tcPr>
            <w:tcW w:w="857" w:type="dxa"/>
            <w:vAlign w:val="center"/>
          </w:tcPr>
          <w:p w:rsidRPr="00C82B6F" w:rsidR="004512D5" w:rsidP="004512D5" w:rsidRDefault="004512D5" w14:paraId="313E2854" w14:textId="5B7E8D4B">
            <w:pPr>
              <w:spacing w:after="0" w:line="240" w:lineRule="auto"/>
              <w:jc w:val="center"/>
              <w:rPr>
                <w:rFonts w:ascii="Times New Roman" w:hAnsi="Times New Roman"/>
                <w:b/>
                <w:bCs/>
                <w:sz w:val="20"/>
                <w:szCs w:val="20"/>
                <w:lang w:val="it-IT"/>
              </w:rPr>
            </w:pPr>
            <w:r w:rsidRPr="00C82B6F">
              <w:rPr>
                <w:rFonts w:ascii="Times New Roman" w:hAnsi="Times New Roman"/>
                <w:b/>
                <w:bCs/>
                <w:sz w:val="20"/>
                <w:szCs w:val="20"/>
              </w:rPr>
              <w:t>2</w:t>
            </w:r>
          </w:p>
        </w:tc>
      </w:tr>
      <w:tr w:rsidRPr="00AD6760" w:rsidR="004512D5" w:rsidTr="136E1F19" w14:paraId="2CC7EA92" w14:textId="77777777">
        <w:trPr>
          <w:jc w:val="center"/>
        </w:trPr>
        <w:tc>
          <w:tcPr>
            <w:tcW w:w="1271" w:type="dxa"/>
            <w:vAlign w:val="center"/>
          </w:tcPr>
          <w:p w:rsidRPr="00C82B6F" w:rsidR="004512D5" w:rsidP="004512D5" w:rsidRDefault="004512D5" w14:paraId="1E399926" w14:textId="3388CF94">
            <w:pPr>
              <w:spacing w:after="0" w:line="240" w:lineRule="auto"/>
              <w:jc w:val="center"/>
              <w:rPr>
                <w:rFonts w:ascii="Times New Roman" w:hAnsi="Times New Roman"/>
                <w:sz w:val="20"/>
                <w:szCs w:val="20"/>
              </w:rPr>
            </w:pPr>
            <w:r w:rsidRPr="00C82B6F">
              <w:rPr>
                <w:rFonts w:ascii="Times New Roman" w:hAnsi="Times New Roman"/>
                <w:sz w:val="20"/>
                <w:szCs w:val="20"/>
              </w:rPr>
              <w:t>IV</w:t>
            </w:r>
          </w:p>
        </w:tc>
        <w:tc>
          <w:tcPr>
            <w:tcW w:w="8399" w:type="dxa"/>
          </w:tcPr>
          <w:p w:rsidRPr="00577E69" w:rsidR="004512D5" w:rsidP="004512D5" w:rsidRDefault="00577E69" w14:paraId="22B505D2" w14:textId="4FB7B366">
            <w:pPr>
              <w:spacing w:after="0" w:line="240" w:lineRule="auto"/>
              <w:jc w:val="both"/>
              <w:rPr>
                <w:rFonts w:ascii="Times New Roman" w:hAnsi="Times New Roman"/>
                <w:bCs/>
                <w:sz w:val="24"/>
                <w:szCs w:val="24"/>
              </w:rPr>
            </w:pPr>
            <w:r w:rsidRPr="00577E69">
              <w:rPr>
                <w:rFonts w:ascii="Times New Roman" w:hAnsi="Times New Roman"/>
                <w:sz w:val="24"/>
                <w:szCs w:val="24"/>
              </w:rPr>
              <w:t xml:space="preserve">Repere strategice pentru educaţia </w:t>
            </w:r>
            <w:proofErr w:type="spellStart"/>
            <w:r w:rsidRPr="00577E69">
              <w:rPr>
                <w:rFonts w:ascii="Times New Roman" w:hAnsi="Times New Roman"/>
                <w:sz w:val="24"/>
                <w:szCs w:val="24"/>
              </w:rPr>
              <w:t>nonformală</w:t>
            </w:r>
            <w:proofErr w:type="spellEnd"/>
            <w:r w:rsidRPr="00577E69">
              <w:rPr>
                <w:rFonts w:ascii="Times New Roman" w:hAnsi="Times New Roman"/>
                <w:sz w:val="24"/>
                <w:szCs w:val="24"/>
              </w:rPr>
              <w:t xml:space="preserve"> și dezvoltare comunitară: strategia de la Lisabona, Îmbunătăţirii calităţii formării profesorilor, promovarea învăţării limbilor străine şi a diversităţii lingvistice, Cadrul european al calificărilor în perspectiva învăţării pe parcursul întregii vieţi (EQF), Strategia naţională de cercetare, dezvoltare şi inovare pentru perioada 2016-2020, Planul naţional de cercetare, dezvoltare şi inovare (PNCDI), Strategia naţională pentru dezvoltare durabilă a României. Orizonturi 2013-2020-2030</w:t>
            </w:r>
          </w:p>
        </w:tc>
        <w:tc>
          <w:tcPr>
            <w:tcW w:w="857" w:type="dxa"/>
            <w:vAlign w:val="center"/>
          </w:tcPr>
          <w:p w:rsidRPr="00C82B6F" w:rsidR="004512D5" w:rsidP="004512D5" w:rsidRDefault="004512D5" w14:paraId="15AD19EA" w14:textId="77777777">
            <w:pPr>
              <w:spacing w:after="0" w:line="240" w:lineRule="auto"/>
              <w:jc w:val="center"/>
              <w:rPr>
                <w:rFonts w:ascii="Times New Roman" w:hAnsi="Times New Roman"/>
                <w:b/>
                <w:bCs/>
                <w:sz w:val="20"/>
                <w:szCs w:val="20"/>
              </w:rPr>
            </w:pPr>
            <w:r w:rsidRPr="00C82B6F">
              <w:rPr>
                <w:rFonts w:ascii="Times New Roman" w:hAnsi="Times New Roman"/>
                <w:b/>
                <w:bCs/>
                <w:sz w:val="20"/>
                <w:szCs w:val="20"/>
              </w:rPr>
              <w:t>2</w:t>
            </w:r>
          </w:p>
        </w:tc>
      </w:tr>
      <w:tr w:rsidRPr="00AD6760" w:rsidR="004512D5" w:rsidTr="136E1F19" w14:paraId="0CBD9111" w14:textId="77777777">
        <w:trPr>
          <w:jc w:val="center"/>
        </w:trPr>
        <w:tc>
          <w:tcPr>
            <w:tcW w:w="1271" w:type="dxa"/>
            <w:vAlign w:val="center"/>
          </w:tcPr>
          <w:p w:rsidRPr="00C82B6F" w:rsidR="004512D5" w:rsidP="004512D5" w:rsidRDefault="004512D5" w14:paraId="0C7E9E3C" w14:textId="22901F68">
            <w:pPr>
              <w:spacing w:after="0" w:line="240" w:lineRule="auto"/>
              <w:jc w:val="center"/>
              <w:rPr>
                <w:rFonts w:ascii="Times New Roman" w:hAnsi="Times New Roman"/>
                <w:sz w:val="20"/>
                <w:szCs w:val="20"/>
              </w:rPr>
            </w:pPr>
            <w:r w:rsidRPr="00C82B6F">
              <w:rPr>
                <w:rFonts w:ascii="Times New Roman" w:hAnsi="Times New Roman"/>
                <w:sz w:val="20"/>
                <w:szCs w:val="20"/>
              </w:rPr>
              <w:t>V</w:t>
            </w:r>
          </w:p>
        </w:tc>
        <w:tc>
          <w:tcPr>
            <w:tcW w:w="8399" w:type="dxa"/>
          </w:tcPr>
          <w:p w:rsidRPr="00577E69" w:rsidR="004512D5" w:rsidP="00577E69" w:rsidRDefault="00577E69" w14:paraId="70892A4D" w14:textId="412FCAB7">
            <w:pPr>
              <w:rPr>
                <w:rFonts w:ascii="Times New Roman" w:hAnsi="Times New Roman"/>
                <w:bCs/>
                <w:sz w:val="24"/>
                <w:szCs w:val="24"/>
              </w:rPr>
            </w:pPr>
            <w:r w:rsidRPr="00577E69">
              <w:rPr>
                <w:rFonts w:ascii="Times New Roman" w:hAnsi="Times New Roman"/>
                <w:sz w:val="24"/>
                <w:szCs w:val="24"/>
              </w:rPr>
              <w:t>Strategia pentru dezvoltare durabilă a României. Strategia UNECEF pentru educaţie de dezvoltare durabilă.</w:t>
            </w:r>
            <w:r w:rsidRPr="00577E69">
              <w:rPr>
                <w:rFonts w:ascii="Times New Roman" w:hAnsi="Times New Roman"/>
                <w:sz w:val="24"/>
                <w:szCs w:val="24"/>
              </w:rPr>
              <w:t xml:space="preserve"> </w:t>
            </w:r>
            <w:r w:rsidRPr="00577E69">
              <w:rPr>
                <w:rFonts w:ascii="Times New Roman" w:hAnsi="Times New Roman"/>
                <w:sz w:val="24"/>
                <w:szCs w:val="24"/>
              </w:rPr>
              <w:t>Activităţi şi arii de conţinut: categoriile de activităţi, clase şi subclase la nivel naţional şi european</w:t>
            </w:r>
          </w:p>
        </w:tc>
        <w:tc>
          <w:tcPr>
            <w:tcW w:w="857" w:type="dxa"/>
            <w:vAlign w:val="center"/>
          </w:tcPr>
          <w:p w:rsidRPr="00C82B6F" w:rsidR="004512D5" w:rsidP="004512D5" w:rsidRDefault="004512D5" w14:paraId="5928C940" w14:textId="68156AE6">
            <w:pPr>
              <w:spacing w:after="0" w:line="240" w:lineRule="auto"/>
              <w:jc w:val="center"/>
              <w:rPr>
                <w:rFonts w:ascii="Times New Roman" w:hAnsi="Times New Roman"/>
                <w:b/>
                <w:bCs/>
                <w:sz w:val="20"/>
                <w:szCs w:val="20"/>
              </w:rPr>
            </w:pPr>
            <w:r w:rsidRPr="00C82B6F">
              <w:rPr>
                <w:rFonts w:ascii="Times New Roman" w:hAnsi="Times New Roman"/>
                <w:b/>
                <w:bCs/>
                <w:sz w:val="20"/>
                <w:szCs w:val="20"/>
              </w:rPr>
              <w:t>2</w:t>
            </w:r>
          </w:p>
        </w:tc>
      </w:tr>
      <w:tr w:rsidRPr="00AD6760" w:rsidR="004512D5" w:rsidTr="136E1F19" w14:paraId="63209E08" w14:textId="77777777">
        <w:trPr>
          <w:jc w:val="center"/>
        </w:trPr>
        <w:tc>
          <w:tcPr>
            <w:tcW w:w="1271" w:type="dxa"/>
            <w:vAlign w:val="center"/>
          </w:tcPr>
          <w:p w:rsidRPr="00C82B6F" w:rsidR="004512D5" w:rsidP="004512D5" w:rsidRDefault="004512D5" w14:paraId="2277214C" w14:textId="23804343">
            <w:pPr>
              <w:spacing w:after="0" w:line="240" w:lineRule="auto"/>
              <w:jc w:val="center"/>
              <w:rPr>
                <w:rFonts w:ascii="Times New Roman" w:hAnsi="Times New Roman"/>
                <w:sz w:val="20"/>
                <w:szCs w:val="20"/>
              </w:rPr>
            </w:pPr>
            <w:r w:rsidRPr="00C82B6F">
              <w:rPr>
                <w:rFonts w:ascii="Times New Roman" w:hAnsi="Times New Roman"/>
                <w:sz w:val="20"/>
                <w:szCs w:val="20"/>
              </w:rPr>
              <w:t>VI</w:t>
            </w:r>
          </w:p>
        </w:tc>
        <w:tc>
          <w:tcPr>
            <w:tcW w:w="8399" w:type="dxa"/>
          </w:tcPr>
          <w:p w:rsidRPr="00577E69" w:rsidR="004512D5" w:rsidP="00577E69" w:rsidRDefault="00577E69" w14:paraId="4F452B76" w14:textId="494B0A31">
            <w:pPr>
              <w:rPr>
                <w:rFonts w:ascii="Times New Roman" w:hAnsi="Times New Roman"/>
                <w:bCs/>
                <w:sz w:val="24"/>
                <w:szCs w:val="24"/>
              </w:rPr>
            </w:pPr>
            <w:r w:rsidRPr="00577E69">
              <w:rPr>
                <w:rFonts w:ascii="Times New Roman" w:hAnsi="Times New Roman"/>
                <w:sz w:val="24"/>
                <w:szCs w:val="24"/>
              </w:rPr>
              <w:t>Conţinuturi de educaţie pentru dezvoltare durabilă în profil local: conţinuturi de educaţie socioculturală, conţinuturi de educaţie ambientală, conţinuturi de educaţie şi formare profesională.</w:t>
            </w:r>
            <w:r w:rsidRPr="00577E69">
              <w:rPr>
                <w:rFonts w:ascii="Times New Roman" w:hAnsi="Times New Roman"/>
                <w:sz w:val="24"/>
                <w:szCs w:val="24"/>
              </w:rPr>
              <w:t xml:space="preserve"> </w:t>
            </w:r>
            <w:r w:rsidRPr="00577E69">
              <w:rPr>
                <w:rFonts w:ascii="Times New Roman" w:hAnsi="Times New Roman"/>
                <w:sz w:val="24"/>
                <w:szCs w:val="24"/>
              </w:rPr>
              <w:t xml:space="preserve">Arii de conţinuturi tematice de educaţie </w:t>
            </w:r>
            <w:proofErr w:type="spellStart"/>
            <w:r w:rsidRPr="00577E69">
              <w:rPr>
                <w:rFonts w:ascii="Times New Roman" w:hAnsi="Times New Roman"/>
                <w:sz w:val="24"/>
                <w:szCs w:val="24"/>
              </w:rPr>
              <w:t>nonformală</w:t>
            </w:r>
            <w:proofErr w:type="spellEnd"/>
          </w:p>
        </w:tc>
        <w:tc>
          <w:tcPr>
            <w:tcW w:w="857" w:type="dxa"/>
            <w:vAlign w:val="center"/>
          </w:tcPr>
          <w:p w:rsidRPr="00C82B6F" w:rsidR="004512D5" w:rsidP="004512D5" w:rsidRDefault="004512D5" w14:paraId="2BA13951" w14:textId="21D45F4D">
            <w:pPr>
              <w:spacing w:after="0" w:line="240" w:lineRule="auto"/>
              <w:jc w:val="center"/>
              <w:rPr>
                <w:rFonts w:ascii="Times New Roman" w:hAnsi="Times New Roman"/>
                <w:b/>
                <w:bCs/>
                <w:sz w:val="20"/>
                <w:szCs w:val="20"/>
              </w:rPr>
            </w:pPr>
            <w:r w:rsidRPr="00C82B6F">
              <w:rPr>
                <w:rFonts w:ascii="Times New Roman" w:hAnsi="Times New Roman"/>
                <w:b/>
                <w:bCs/>
                <w:sz w:val="20"/>
                <w:szCs w:val="20"/>
              </w:rPr>
              <w:t>2</w:t>
            </w:r>
          </w:p>
        </w:tc>
      </w:tr>
      <w:tr w:rsidRPr="00AD6760" w:rsidR="004512D5" w:rsidTr="136E1F19" w14:paraId="05C35370" w14:textId="77777777">
        <w:trPr>
          <w:jc w:val="center"/>
        </w:trPr>
        <w:tc>
          <w:tcPr>
            <w:tcW w:w="1271" w:type="dxa"/>
            <w:vAlign w:val="center"/>
          </w:tcPr>
          <w:p w:rsidRPr="00C82B6F" w:rsidR="004512D5" w:rsidP="004512D5" w:rsidRDefault="004512D5" w14:paraId="0A267B95" w14:textId="7EB6AE5C">
            <w:pPr>
              <w:spacing w:after="0" w:line="240" w:lineRule="auto"/>
              <w:jc w:val="center"/>
              <w:rPr>
                <w:rFonts w:ascii="Times New Roman" w:hAnsi="Times New Roman"/>
                <w:sz w:val="20"/>
                <w:szCs w:val="20"/>
              </w:rPr>
            </w:pPr>
            <w:r w:rsidRPr="00C82B6F">
              <w:rPr>
                <w:rFonts w:ascii="Times New Roman" w:hAnsi="Times New Roman"/>
                <w:sz w:val="20"/>
                <w:szCs w:val="20"/>
              </w:rPr>
              <w:t>VII</w:t>
            </w:r>
          </w:p>
        </w:tc>
        <w:tc>
          <w:tcPr>
            <w:tcW w:w="8399" w:type="dxa"/>
          </w:tcPr>
          <w:p w:rsidRPr="00577E69" w:rsidR="004512D5" w:rsidP="004512D5" w:rsidRDefault="00577E69" w14:paraId="015FB556" w14:textId="0C825963">
            <w:pPr>
              <w:spacing w:after="0" w:line="240" w:lineRule="auto"/>
              <w:jc w:val="both"/>
              <w:rPr>
                <w:rFonts w:ascii="Times New Roman" w:hAnsi="Times New Roman"/>
                <w:bCs/>
                <w:sz w:val="24"/>
                <w:szCs w:val="24"/>
              </w:rPr>
            </w:pPr>
            <w:r w:rsidRPr="00577E69">
              <w:rPr>
                <w:rFonts w:ascii="Times New Roman" w:hAnsi="Times New Roman"/>
                <w:sz w:val="24"/>
                <w:szCs w:val="24"/>
              </w:rPr>
              <w:t xml:space="preserve">Complementaritate educaţia formală / educaţie </w:t>
            </w:r>
            <w:proofErr w:type="spellStart"/>
            <w:r w:rsidRPr="00577E69">
              <w:rPr>
                <w:rFonts w:ascii="Times New Roman" w:hAnsi="Times New Roman"/>
                <w:sz w:val="24"/>
                <w:szCs w:val="24"/>
              </w:rPr>
              <w:t>nonformală</w:t>
            </w:r>
            <w:proofErr w:type="spellEnd"/>
            <w:r w:rsidRPr="00577E69">
              <w:rPr>
                <w:rFonts w:ascii="Times New Roman" w:hAnsi="Times New Roman"/>
                <w:sz w:val="24"/>
                <w:szCs w:val="24"/>
              </w:rPr>
              <w:t xml:space="preserve">. Învăţarea </w:t>
            </w:r>
            <w:proofErr w:type="spellStart"/>
            <w:r w:rsidRPr="00577E69">
              <w:rPr>
                <w:rFonts w:ascii="Times New Roman" w:hAnsi="Times New Roman"/>
                <w:sz w:val="24"/>
                <w:szCs w:val="24"/>
              </w:rPr>
              <w:t>nonformală</w:t>
            </w:r>
            <w:proofErr w:type="spellEnd"/>
            <w:r w:rsidRPr="00577E69">
              <w:rPr>
                <w:rFonts w:ascii="Times New Roman" w:hAnsi="Times New Roman"/>
                <w:sz w:val="24"/>
                <w:szCs w:val="24"/>
              </w:rPr>
              <w:t xml:space="preserve"> / informală şi şcoala: Curriculum-ul la decizia şcolii, Curriculum de dezvoltare locală din învăţământul obligatoriu</w:t>
            </w:r>
          </w:p>
        </w:tc>
        <w:tc>
          <w:tcPr>
            <w:tcW w:w="857" w:type="dxa"/>
            <w:vAlign w:val="center"/>
          </w:tcPr>
          <w:p w:rsidRPr="00C82B6F" w:rsidR="004512D5" w:rsidP="004512D5" w:rsidRDefault="004512D5" w14:paraId="4FBC4C2E" w14:textId="293058EF">
            <w:pPr>
              <w:spacing w:after="0" w:line="240" w:lineRule="auto"/>
              <w:jc w:val="center"/>
              <w:rPr>
                <w:rFonts w:ascii="Times New Roman" w:hAnsi="Times New Roman"/>
                <w:b/>
                <w:bCs/>
                <w:sz w:val="20"/>
                <w:szCs w:val="20"/>
              </w:rPr>
            </w:pPr>
            <w:r w:rsidRPr="00C82B6F">
              <w:rPr>
                <w:rFonts w:ascii="Times New Roman" w:hAnsi="Times New Roman"/>
                <w:b/>
                <w:bCs/>
                <w:sz w:val="20"/>
                <w:szCs w:val="20"/>
              </w:rPr>
              <w:t>2</w:t>
            </w:r>
          </w:p>
        </w:tc>
      </w:tr>
      <w:tr w:rsidRPr="00AD6760" w:rsidR="004512D5" w:rsidTr="136E1F19" w14:paraId="57D01962" w14:textId="77777777">
        <w:trPr>
          <w:jc w:val="center"/>
        </w:trPr>
        <w:tc>
          <w:tcPr>
            <w:tcW w:w="1271" w:type="dxa"/>
          </w:tcPr>
          <w:p w:rsidRPr="00C82B6F" w:rsidR="004512D5" w:rsidP="004512D5" w:rsidRDefault="004512D5" w14:paraId="525731DE" w14:textId="77777777">
            <w:pPr>
              <w:spacing w:after="0" w:line="240" w:lineRule="auto"/>
              <w:rPr>
                <w:rFonts w:ascii="Times New Roman" w:hAnsi="Times New Roman"/>
                <w:sz w:val="20"/>
                <w:szCs w:val="20"/>
              </w:rPr>
            </w:pPr>
          </w:p>
        </w:tc>
        <w:tc>
          <w:tcPr>
            <w:tcW w:w="8399" w:type="dxa"/>
          </w:tcPr>
          <w:p w:rsidRPr="00C82B6F" w:rsidR="004512D5" w:rsidP="004512D5" w:rsidRDefault="004512D5" w14:paraId="7620E052" w14:textId="77777777">
            <w:pPr>
              <w:spacing w:after="0" w:line="240" w:lineRule="auto"/>
              <w:jc w:val="right"/>
              <w:rPr>
                <w:rFonts w:ascii="Times New Roman" w:hAnsi="Times New Roman"/>
                <w:b/>
                <w:sz w:val="20"/>
                <w:szCs w:val="20"/>
              </w:rPr>
            </w:pPr>
            <w:r w:rsidRPr="00C82B6F">
              <w:rPr>
                <w:rFonts w:ascii="Times New Roman" w:hAnsi="Times New Roman"/>
                <w:b/>
                <w:sz w:val="20"/>
                <w:szCs w:val="20"/>
              </w:rPr>
              <w:t>Total:</w:t>
            </w:r>
          </w:p>
        </w:tc>
        <w:tc>
          <w:tcPr>
            <w:tcW w:w="857" w:type="dxa"/>
          </w:tcPr>
          <w:p w:rsidRPr="00C82B6F" w:rsidR="004512D5" w:rsidP="004512D5" w:rsidRDefault="004512D5" w14:paraId="664A9F59" w14:textId="02C2E181">
            <w:pPr>
              <w:spacing w:after="0" w:line="240" w:lineRule="auto"/>
              <w:jc w:val="center"/>
              <w:rPr>
                <w:rFonts w:ascii="Times New Roman" w:hAnsi="Times New Roman"/>
                <w:b/>
                <w:sz w:val="20"/>
                <w:szCs w:val="20"/>
              </w:rPr>
            </w:pPr>
            <w:r w:rsidRPr="00C82B6F">
              <w:rPr>
                <w:rFonts w:ascii="Times New Roman" w:hAnsi="Times New Roman"/>
                <w:b/>
                <w:sz w:val="20"/>
                <w:szCs w:val="20"/>
              </w:rPr>
              <w:t>14</w:t>
            </w:r>
          </w:p>
        </w:tc>
      </w:tr>
      <w:tr w:rsidRPr="00AD6760" w:rsidR="004512D5" w:rsidTr="136E1F19" w14:paraId="210E37E8" w14:textId="77777777">
        <w:trPr>
          <w:jc w:val="center"/>
        </w:trPr>
        <w:tc>
          <w:tcPr>
            <w:tcW w:w="10527" w:type="dxa"/>
            <w:gridSpan w:val="3"/>
          </w:tcPr>
          <w:p w:rsidRPr="001F09AB" w:rsidR="004512D5" w:rsidP="004512D5" w:rsidRDefault="004512D5" w14:paraId="494D1DED" w14:textId="154E14CA">
            <w:pPr>
              <w:spacing w:after="0" w:line="240" w:lineRule="auto"/>
              <w:jc w:val="both"/>
              <w:rPr>
                <w:rFonts w:ascii="Times New Roman" w:hAnsi="Times New Roman"/>
                <w:b/>
                <w:bCs/>
                <w:sz w:val="24"/>
                <w:szCs w:val="24"/>
              </w:rPr>
            </w:pPr>
            <w:r w:rsidRPr="001F09AB">
              <w:rPr>
                <w:rFonts w:ascii="Times New Roman" w:hAnsi="Times New Roman"/>
                <w:b/>
                <w:bCs/>
                <w:sz w:val="24"/>
                <w:szCs w:val="24"/>
              </w:rPr>
              <w:t>Bibliografie:</w:t>
            </w:r>
          </w:p>
          <w:p w:rsidRPr="00577E69" w:rsidR="00577E69" w:rsidP="00577E69" w:rsidRDefault="00577E69" w14:paraId="5806C578" w14:textId="77777777">
            <w:pPr>
              <w:numPr>
                <w:ilvl w:val="0"/>
                <w:numId w:val="34"/>
              </w:numPr>
              <w:adjustRightInd w:val="0"/>
              <w:spacing w:after="0" w:line="240" w:lineRule="auto"/>
              <w:jc w:val="both"/>
              <w:rPr>
                <w:rFonts w:ascii="Times New Roman" w:hAnsi="Times New Roman"/>
                <w:sz w:val="24"/>
                <w:szCs w:val="24"/>
              </w:rPr>
            </w:pPr>
            <w:proofErr w:type="spellStart"/>
            <w:r w:rsidRPr="00577E69">
              <w:rPr>
                <w:rFonts w:ascii="Times New Roman" w:hAnsi="Times New Roman"/>
                <w:sz w:val="24"/>
                <w:szCs w:val="24"/>
                <w:lang w:val="en-US"/>
              </w:rPr>
              <w:t>Cozărescu</w:t>
            </w:r>
            <w:proofErr w:type="spellEnd"/>
            <w:r w:rsidRPr="00577E69">
              <w:rPr>
                <w:rFonts w:ascii="Times New Roman" w:hAnsi="Times New Roman"/>
                <w:sz w:val="24"/>
                <w:szCs w:val="24"/>
                <w:lang w:val="en-US"/>
              </w:rPr>
              <w:t xml:space="preserve"> M., (2012). </w:t>
            </w:r>
            <w:proofErr w:type="spellStart"/>
            <w:r w:rsidRPr="00577E69">
              <w:rPr>
                <w:rFonts w:ascii="Times New Roman" w:hAnsi="Times New Roman"/>
                <w:i/>
                <w:sz w:val="24"/>
                <w:szCs w:val="24"/>
                <w:lang w:val="en-US"/>
              </w:rPr>
              <w:t>Pedagogia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socială</w:t>
            </w:r>
            <w:proofErr w:type="spellEnd"/>
            <w:r w:rsidRPr="00577E69">
              <w:rPr>
                <w:rFonts w:ascii="Times New Roman" w:hAnsi="Times New Roman"/>
                <w:i/>
                <w:sz w:val="24"/>
                <w:szCs w:val="24"/>
                <w:lang w:val="en-US"/>
              </w:rPr>
              <w:t xml:space="preserve"> de la </w:t>
            </w:r>
            <w:proofErr w:type="spellStart"/>
            <w:r w:rsidRPr="00577E69">
              <w:rPr>
                <w:rFonts w:ascii="Times New Roman" w:hAnsi="Times New Roman"/>
                <w:i/>
                <w:sz w:val="24"/>
                <w:szCs w:val="24"/>
                <w:lang w:val="en-US"/>
              </w:rPr>
              <w:t>teorie</w:t>
            </w:r>
            <w:proofErr w:type="spellEnd"/>
            <w:r w:rsidRPr="00577E69">
              <w:rPr>
                <w:rFonts w:ascii="Times New Roman" w:hAnsi="Times New Roman"/>
                <w:i/>
                <w:sz w:val="24"/>
                <w:szCs w:val="24"/>
                <w:lang w:val="en-US"/>
              </w:rPr>
              <w:t xml:space="preserve"> la </w:t>
            </w:r>
            <w:proofErr w:type="spellStart"/>
            <w:r w:rsidRPr="00577E69">
              <w:rPr>
                <w:rFonts w:ascii="Times New Roman" w:hAnsi="Times New Roman"/>
                <w:i/>
                <w:sz w:val="24"/>
                <w:szCs w:val="24"/>
                <w:lang w:val="en-US"/>
              </w:rPr>
              <w:t>practică</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Editura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Universității</w:t>
            </w:r>
            <w:proofErr w:type="spellEnd"/>
            <w:r w:rsidRPr="00577E69">
              <w:rPr>
                <w:rFonts w:ascii="Times New Roman" w:hAnsi="Times New Roman"/>
                <w:sz w:val="24"/>
                <w:szCs w:val="24"/>
                <w:lang w:val="en-US"/>
              </w:rPr>
              <w:t xml:space="preserve"> din </w:t>
            </w:r>
            <w:proofErr w:type="spellStart"/>
            <w:r w:rsidRPr="00577E69">
              <w:rPr>
                <w:rFonts w:ascii="Times New Roman" w:hAnsi="Times New Roman"/>
                <w:sz w:val="24"/>
                <w:szCs w:val="24"/>
                <w:lang w:val="en-US"/>
              </w:rPr>
              <w:t>București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București</w:t>
            </w:r>
            <w:proofErr w:type="spellEnd"/>
          </w:p>
          <w:p w:rsidRPr="00577E69" w:rsidR="00577E69" w:rsidP="00577E69" w:rsidRDefault="00577E69" w14:paraId="16D2763F" w14:textId="77777777">
            <w:pPr>
              <w:numPr>
                <w:ilvl w:val="0"/>
                <w:numId w:val="34"/>
              </w:numPr>
              <w:adjustRightInd w:val="0"/>
              <w:spacing w:after="0" w:line="240" w:lineRule="auto"/>
              <w:jc w:val="both"/>
              <w:rPr>
                <w:rFonts w:ascii="Times New Roman" w:hAnsi="Times New Roman"/>
                <w:sz w:val="24"/>
                <w:szCs w:val="24"/>
              </w:rPr>
            </w:pPr>
            <w:r w:rsidRPr="00577E69">
              <w:rPr>
                <w:rFonts w:ascii="Times New Roman" w:hAnsi="Times New Roman"/>
                <w:sz w:val="24"/>
                <w:szCs w:val="24"/>
                <w:lang w:val="en-US"/>
              </w:rPr>
              <w:t xml:space="preserve">Carron, G and Carr-Hill, R A (1991) </w:t>
            </w:r>
            <w:r w:rsidRPr="00577E69">
              <w:rPr>
                <w:rFonts w:ascii="Times New Roman" w:hAnsi="Times New Roman"/>
                <w:i/>
                <w:sz w:val="24"/>
                <w:szCs w:val="24"/>
                <w:lang w:val="en-US"/>
              </w:rPr>
              <w:t>Non-formal education: information and planning issues</w:t>
            </w:r>
            <w:r w:rsidRPr="00577E69">
              <w:rPr>
                <w:rFonts w:ascii="Times New Roman" w:hAnsi="Times New Roman"/>
                <w:sz w:val="24"/>
                <w:szCs w:val="24"/>
                <w:lang w:val="en-US"/>
              </w:rPr>
              <w:t xml:space="preserve">. International Institute for Educational Planning, Paris </w:t>
            </w:r>
          </w:p>
          <w:p w:rsidRPr="00577E69" w:rsidR="00577E69" w:rsidP="00577E69" w:rsidRDefault="00577E69" w14:paraId="230F06B6" w14:textId="77777777">
            <w:pPr>
              <w:numPr>
                <w:ilvl w:val="0"/>
                <w:numId w:val="34"/>
              </w:numPr>
              <w:adjustRightInd w:val="0"/>
              <w:spacing w:after="0" w:line="240" w:lineRule="auto"/>
              <w:jc w:val="both"/>
              <w:rPr>
                <w:rFonts w:ascii="Times New Roman" w:hAnsi="Times New Roman"/>
                <w:sz w:val="24"/>
                <w:szCs w:val="24"/>
              </w:rPr>
            </w:pPr>
            <w:r w:rsidRPr="00577E69">
              <w:rPr>
                <w:rFonts w:ascii="Times New Roman" w:hAnsi="Times New Roman"/>
                <w:sz w:val="24"/>
                <w:szCs w:val="24"/>
                <w:lang w:val="en-US"/>
              </w:rPr>
              <w:t xml:space="preserve">Coombs, P 1-1, Prosser, R C and Ahmed, H (1973) </w:t>
            </w:r>
            <w:proofErr w:type="gramStart"/>
            <w:r w:rsidRPr="00577E69">
              <w:rPr>
                <w:rFonts w:ascii="Times New Roman" w:hAnsi="Times New Roman"/>
                <w:i/>
                <w:sz w:val="24"/>
                <w:szCs w:val="24"/>
                <w:lang w:val="en-US"/>
              </w:rPr>
              <w:t>New</w:t>
            </w:r>
            <w:proofErr w:type="gramEnd"/>
            <w:r w:rsidRPr="00577E69">
              <w:rPr>
                <w:rFonts w:ascii="Times New Roman" w:hAnsi="Times New Roman"/>
                <w:i/>
                <w:sz w:val="24"/>
                <w:szCs w:val="24"/>
                <w:lang w:val="en-US"/>
              </w:rPr>
              <w:t xml:space="preserve"> paths to learning for rural children and youth.</w:t>
            </w:r>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ICED</w:t>
            </w:r>
            <w:proofErr w:type="gramStart"/>
            <w:r w:rsidRPr="00577E69">
              <w:rPr>
                <w:rFonts w:ascii="Times New Roman" w:hAnsi="Times New Roman"/>
                <w:sz w:val="24"/>
                <w:szCs w:val="24"/>
                <w:lang w:val="en-US"/>
              </w:rPr>
              <w:t>,New</w:t>
            </w:r>
            <w:proofErr w:type="spellEnd"/>
            <w:proofErr w:type="gramEnd"/>
            <w:r w:rsidRPr="00577E69">
              <w:rPr>
                <w:rFonts w:ascii="Times New Roman" w:hAnsi="Times New Roman"/>
                <w:sz w:val="24"/>
                <w:szCs w:val="24"/>
                <w:lang w:val="en-US"/>
              </w:rPr>
              <w:t xml:space="preserve"> York.</w:t>
            </w:r>
          </w:p>
          <w:p w:rsidRPr="00577E69" w:rsidR="00577E69" w:rsidP="00577E69" w:rsidRDefault="00577E69" w14:paraId="128133F6" w14:textId="77777777">
            <w:pPr>
              <w:numPr>
                <w:ilvl w:val="0"/>
                <w:numId w:val="34"/>
              </w:numPr>
              <w:adjustRightInd w:val="0"/>
              <w:spacing w:after="0" w:line="240" w:lineRule="auto"/>
              <w:jc w:val="both"/>
              <w:rPr>
                <w:rFonts w:ascii="Times New Roman" w:hAnsi="Times New Roman"/>
                <w:sz w:val="24"/>
                <w:szCs w:val="24"/>
              </w:rPr>
            </w:pPr>
            <w:proofErr w:type="spellStart"/>
            <w:r w:rsidRPr="00577E69">
              <w:rPr>
                <w:rFonts w:ascii="Times New Roman" w:hAnsi="Times New Roman"/>
                <w:sz w:val="24"/>
                <w:szCs w:val="24"/>
                <w:lang w:val="en-US"/>
              </w:rPr>
              <w:t>Cucoș</w:t>
            </w:r>
            <w:proofErr w:type="spellEnd"/>
            <w:r w:rsidRPr="00577E69">
              <w:rPr>
                <w:rFonts w:ascii="Times New Roman" w:hAnsi="Times New Roman"/>
                <w:sz w:val="24"/>
                <w:szCs w:val="24"/>
                <w:lang w:val="en-US"/>
              </w:rPr>
              <w:t xml:space="preserve">, C. (2017). </w:t>
            </w:r>
            <w:proofErr w:type="spellStart"/>
            <w:r w:rsidRPr="00577E69">
              <w:rPr>
                <w:rFonts w:ascii="Times New Roman" w:hAnsi="Times New Roman"/>
                <w:i/>
                <w:sz w:val="24"/>
                <w:szCs w:val="24"/>
                <w:lang w:val="en-US"/>
              </w:rPr>
              <w:t>Educația</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Reîntemeieri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dinamici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prefigurări</w:t>
            </w:r>
            <w:proofErr w:type="spellEnd"/>
            <w:r w:rsidRPr="00577E69">
              <w:rPr>
                <w:rFonts w:ascii="Times New Roman" w:hAnsi="Times New Roman"/>
                <w:i/>
                <w:sz w:val="24"/>
                <w:szCs w:val="24"/>
                <w:lang w:val="en-US"/>
              </w:rPr>
              <w:t>.</w:t>
            </w:r>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Iași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Polirom</w:t>
            </w:r>
            <w:proofErr w:type="spellEnd"/>
          </w:p>
          <w:p w:rsidRPr="00577E69" w:rsidR="00577E69" w:rsidP="00577E69" w:rsidRDefault="00577E69" w14:paraId="01B30E8E" w14:textId="77777777">
            <w:pPr>
              <w:numPr>
                <w:ilvl w:val="0"/>
                <w:numId w:val="34"/>
              </w:numPr>
              <w:adjustRightInd w:val="0"/>
              <w:spacing w:after="0" w:line="240" w:lineRule="auto"/>
              <w:jc w:val="both"/>
              <w:rPr>
                <w:rFonts w:ascii="Times New Roman" w:hAnsi="Times New Roman"/>
                <w:sz w:val="24"/>
                <w:szCs w:val="24"/>
              </w:rPr>
            </w:pPr>
            <w:proofErr w:type="spellStart"/>
            <w:r w:rsidRPr="00577E69">
              <w:rPr>
                <w:rFonts w:ascii="Times New Roman" w:hAnsi="Times New Roman"/>
                <w:sz w:val="24"/>
                <w:szCs w:val="24"/>
                <w:lang w:val="en-US"/>
              </w:rPr>
              <w:t>Dascăl</w:t>
            </w:r>
            <w:proofErr w:type="spellEnd"/>
            <w:r w:rsidRPr="00577E69">
              <w:rPr>
                <w:rFonts w:ascii="Times New Roman" w:hAnsi="Times New Roman"/>
                <w:sz w:val="24"/>
                <w:szCs w:val="24"/>
                <w:lang w:val="en-US"/>
              </w:rPr>
              <w:t xml:space="preserve">, I. (2019). </w:t>
            </w:r>
            <w:proofErr w:type="spellStart"/>
            <w:r w:rsidRPr="00577E69">
              <w:rPr>
                <w:rFonts w:ascii="Times New Roman" w:hAnsi="Times New Roman"/>
                <w:i/>
                <w:sz w:val="24"/>
                <w:szCs w:val="24"/>
                <w:lang w:val="en-US"/>
              </w:rPr>
              <w:t>Egalitate</w:t>
            </w:r>
            <w:proofErr w:type="spellEnd"/>
            <w:r w:rsidRPr="00577E69">
              <w:rPr>
                <w:rFonts w:ascii="Times New Roman" w:hAnsi="Times New Roman"/>
                <w:i/>
                <w:sz w:val="24"/>
                <w:szCs w:val="24"/>
                <w:lang w:val="en-US"/>
              </w:rPr>
              <w:t xml:space="preserve"> de </w:t>
            </w:r>
            <w:proofErr w:type="spellStart"/>
            <w:r w:rsidRPr="00577E69">
              <w:rPr>
                <w:rFonts w:ascii="Times New Roman" w:hAnsi="Times New Roman"/>
                <w:i/>
                <w:sz w:val="24"/>
                <w:szCs w:val="24"/>
                <w:lang w:val="en-US"/>
              </w:rPr>
              <w:t>șanse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datorii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intergeneraționale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București</w:t>
            </w:r>
            <w:proofErr w:type="spellEnd"/>
            <w:r w:rsidRPr="00577E69">
              <w:rPr>
                <w:rFonts w:ascii="Times New Roman" w:hAnsi="Times New Roman"/>
                <w:sz w:val="24"/>
                <w:szCs w:val="24"/>
                <w:lang w:val="en-US"/>
              </w:rPr>
              <w:t xml:space="preserve">: Ed. </w:t>
            </w:r>
            <w:proofErr w:type="spellStart"/>
            <w:r w:rsidRPr="00577E69">
              <w:rPr>
                <w:rFonts w:ascii="Times New Roman" w:hAnsi="Times New Roman"/>
                <w:sz w:val="24"/>
                <w:szCs w:val="24"/>
                <w:lang w:val="en-US"/>
              </w:rPr>
              <w:t>Universității</w:t>
            </w:r>
            <w:proofErr w:type="spellEnd"/>
            <w:r w:rsidRPr="00577E69">
              <w:rPr>
                <w:rFonts w:ascii="Times New Roman" w:hAnsi="Times New Roman"/>
                <w:sz w:val="24"/>
                <w:szCs w:val="24"/>
                <w:lang w:val="en-US"/>
              </w:rPr>
              <w:t xml:space="preserve"> din </w:t>
            </w:r>
            <w:proofErr w:type="spellStart"/>
            <w:r w:rsidRPr="00577E69">
              <w:rPr>
                <w:rFonts w:ascii="Times New Roman" w:hAnsi="Times New Roman"/>
                <w:sz w:val="24"/>
                <w:szCs w:val="24"/>
                <w:lang w:val="en-US"/>
              </w:rPr>
              <w:t>București</w:t>
            </w:r>
            <w:proofErr w:type="spellEnd"/>
          </w:p>
          <w:p w:rsidRPr="00577E69" w:rsidR="00577E69" w:rsidP="00577E69" w:rsidRDefault="00577E69" w14:paraId="4D421B2D" w14:textId="77777777">
            <w:pPr>
              <w:numPr>
                <w:ilvl w:val="0"/>
                <w:numId w:val="34"/>
              </w:numPr>
              <w:adjustRightInd w:val="0"/>
              <w:spacing w:after="0" w:line="240" w:lineRule="auto"/>
              <w:jc w:val="both"/>
              <w:rPr>
                <w:rFonts w:ascii="Times New Roman" w:hAnsi="Times New Roman"/>
                <w:sz w:val="24"/>
                <w:szCs w:val="24"/>
              </w:rPr>
            </w:pPr>
            <w:proofErr w:type="spellStart"/>
            <w:r w:rsidRPr="00577E69">
              <w:rPr>
                <w:rFonts w:ascii="Times New Roman" w:hAnsi="Times New Roman"/>
                <w:sz w:val="24"/>
                <w:szCs w:val="24"/>
                <w:lang w:val="en-US"/>
              </w:rPr>
              <w:t>Dodds</w:t>
            </w:r>
            <w:proofErr w:type="spellEnd"/>
            <w:r w:rsidRPr="00577E69">
              <w:rPr>
                <w:rFonts w:ascii="Times New Roman" w:hAnsi="Times New Roman"/>
                <w:sz w:val="24"/>
                <w:szCs w:val="24"/>
                <w:lang w:val="en-US"/>
              </w:rPr>
              <w:t xml:space="preserve">, T (1996) </w:t>
            </w:r>
            <w:proofErr w:type="gramStart"/>
            <w:r w:rsidRPr="00577E69">
              <w:rPr>
                <w:rFonts w:ascii="Times New Roman" w:hAnsi="Times New Roman"/>
                <w:i/>
                <w:sz w:val="24"/>
                <w:szCs w:val="24"/>
                <w:lang w:val="en-US"/>
              </w:rPr>
              <w:t>The</w:t>
            </w:r>
            <w:proofErr w:type="gramEnd"/>
            <w:r w:rsidRPr="00577E69">
              <w:rPr>
                <w:rFonts w:ascii="Times New Roman" w:hAnsi="Times New Roman"/>
                <w:i/>
                <w:sz w:val="24"/>
                <w:szCs w:val="24"/>
                <w:lang w:val="en-US"/>
              </w:rPr>
              <w:t xml:space="preserve"> use of distance learning in non-formal education. The Commonwealth of Learning and the International Extension College,</w:t>
            </w:r>
            <w:r w:rsidRPr="00577E69">
              <w:rPr>
                <w:rFonts w:ascii="Times New Roman" w:hAnsi="Times New Roman"/>
                <w:sz w:val="24"/>
                <w:szCs w:val="24"/>
                <w:lang w:val="en-US"/>
              </w:rPr>
              <w:t xml:space="preserve"> Cambridge. </w:t>
            </w:r>
          </w:p>
          <w:p w:rsidRPr="00577E69" w:rsidR="00577E69" w:rsidP="00577E69" w:rsidRDefault="00577E69" w14:paraId="7C197306"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Dumitru</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Sandu</w:t>
            </w:r>
            <w:proofErr w:type="spellEnd"/>
            <w:r w:rsidRPr="00577E69">
              <w:rPr>
                <w:rFonts w:ascii="Times New Roman" w:hAnsi="Times New Roman"/>
                <w:sz w:val="24"/>
                <w:szCs w:val="24"/>
                <w:lang w:val="en-US"/>
              </w:rPr>
              <w:t xml:space="preserve">, (2005), </w:t>
            </w:r>
            <w:proofErr w:type="spellStart"/>
            <w:r w:rsidRPr="00577E69">
              <w:rPr>
                <w:rFonts w:ascii="Times New Roman" w:hAnsi="Times New Roman"/>
                <w:i/>
                <w:sz w:val="24"/>
                <w:szCs w:val="24"/>
                <w:lang w:val="en-US"/>
              </w:rPr>
              <w:t>Dezvoltare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comunitară</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Cercetare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practică</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Ideologie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Editura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Polirom</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Iaşi</w:t>
            </w:r>
            <w:proofErr w:type="spellEnd"/>
          </w:p>
          <w:p w:rsidRPr="00577E69" w:rsidR="00577E69" w:rsidP="00577E69" w:rsidRDefault="00577E69" w14:paraId="775EB0AD"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Dumitru</w:t>
            </w:r>
            <w:proofErr w:type="spellEnd"/>
            <w:r w:rsidRPr="00577E69">
              <w:rPr>
                <w:rFonts w:ascii="Times New Roman" w:hAnsi="Times New Roman"/>
                <w:sz w:val="24"/>
                <w:szCs w:val="24"/>
                <w:lang w:val="en-US"/>
              </w:rPr>
              <w:t xml:space="preserve">, S., </w:t>
            </w:r>
            <w:proofErr w:type="spellStart"/>
            <w:r w:rsidRPr="00577E69">
              <w:rPr>
                <w:rFonts w:ascii="Times New Roman" w:hAnsi="Times New Roman"/>
                <w:sz w:val="24"/>
                <w:szCs w:val="24"/>
                <w:lang w:val="en-US"/>
              </w:rPr>
              <w:t>Câmpean</w:t>
            </w:r>
            <w:proofErr w:type="spellEnd"/>
            <w:r w:rsidRPr="00577E69">
              <w:rPr>
                <w:rFonts w:ascii="Times New Roman" w:hAnsi="Times New Roman"/>
                <w:sz w:val="24"/>
                <w:szCs w:val="24"/>
                <w:lang w:val="en-US"/>
              </w:rPr>
              <w:t xml:space="preserve">, C., (2007), </w:t>
            </w:r>
            <w:proofErr w:type="spellStart"/>
            <w:r w:rsidRPr="00577E69">
              <w:rPr>
                <w:rFonts w:ascii="Times New Roman" w:hAnsi="Times New Roman"/>
                <w:i/>
                <w:sz w:val="24"/>
                <w:szCs w:val="24"/>
                <w:lang w:val="en-US"/>
              </w:rPr>
              <w:t>Practica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dezvoltării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comunitare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Editura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sz w:val="24"/>
                <w:szCs w:val="24"/>
                <w:lang w:val="en-US"/>
              </w:rPr>
              <w:t>Polirom</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Iaşi</w:t>
            </w:r>
            <w:proofErr w:type="spellEnd"/>
          </w:p>
          <w:p w:rsidRPr="00577E69" w:rsidR="00577E69" w:rsidP="00577E69" w:rsidRDefault="00577E69" w14:paraId="06ACD4A9" w14:textId="5B58F3AE">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Faturșnic</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Ciprian</w:t>
            </w:r>
            <w:proofErr w:type="spellEnd"/>
            <w:r w:rsidRPr="00577E69">
              <w:rPr>
                <w:rFonts w:ascii="Times New Roman" w:hAnsi="Times New Roman"/>
                <w:sz w:val="24"/>
                <w:szCs w:val="24"/>
                <w:lang w:val="en-US"/>
              </w:rPr>
              <w:t xml:space="preserve"> (2015) </w:t>
            </w:r>
            <w:proofErr w:type="spellStart"/>
            <w:r w:rsidRPr="00577E69">
              <w:rPr>
                <w:rFonts w:ascii="Times New Roman" w:hAnsi="Times New Roman"/>
                <w:i/>
                <w:sz w:val="24"/>
                <w:szCs w:val="24"/>
                <w:lang w:val="en-US"/>
              </w:rPr>
              <w:t>Participarea</w:t>
            </w:r>
            <w:proofErr w:type="spellEnd"/>
            <w:r w:rsidRPr="00577E69">
              <w:rPr>
                <w:rFonts w:ascii="Times New Roman" w:hAnsi="Times New Roman"/>
                <w:i/>
                <w:sz w:val="24"/>
                <w:szCs w:val="24"/>
                <w:lang w:val="en-US"/>
              </w:rPr>
              <w:t xml:space="preserve"> la </w:t>
            </w:r>
            <w:proofErr w:type="spellStart"/>
            <w:r w:rsidRPr="00577E69">
              <w:rPr>
                <w:rFonts w:ascii="Times New Roman" w:hAnsi="Times New Roman"/>
                <w:i/>
                <w:sz w:val="24"/>
                <w:szCs w:val="24"/>
                <w:lang w:val="en-US"/>
              </w:rPr>
              <w:t>educație</w:t>
            </w:r>
            <w:proofErr w:type="spellEnd"/>
            <w:r w:rsidRPr="00577E69">
              <w:rPr>
                <w:rFonts w:ascii="Times New Roman" w:hAnsi="Times New Roman"/>
                <w:i/>
                <w:sz w:val="24"/>
                <w:szCs w:val="24"/>
                <w:lang w:val="en-US"/>
              </w:rPr>
              <w:t xml:space="preserve"> a </w:t>
            </w:r>
            <w:proofErr w:type="spellStart"/>
            <w:r w:rsidRPr="00577E69">
              <w:rPr>
                <w:rFonts w:ascii="Times New Roman" w:hAnsi="Times New Roman"/>
                <w:i/>
                <w:sz w:val="24"/>
                <w:szCs w:val="24"/>
                <w:lang w:val="en-US"/>
              </w:rPr>
              <w:t>copiilor</w:t>
            </w:r>
            <w:proofErr w:type="spellEnd"/>
            <w:r w:rsidRPr="00577E69">
              <w:rPr>
                <w:rFonts w:ascii="Times New Roman" w:hAnsi="Times New Roman"/>
                <w:i/>
                <w:sz w:val="24"/>
                <w:szCs w:val="24"/>
                <w:lang w:val="en-US"/>
              </w:rPr>
              <w:t xml:space="preserve"> cu </w:t>
            </w:r>
            <w:proofErr w:type="spellStart"/>
            <w:r w:rsidRPr="00577E69">
              <w:rPr>
                <w:rFonts w:ascii="Times New Roman" w:hAnsi="Times New Roman"/>
                <w:i/>
                <w:sz w:val="24"/>
                <w:szCs w:val="24"/>
                <w:lang w:val="en-US"/>
              </w:rPr>
              <w:t>oportunități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reduse</w:t>
            </w:r>
            <w:proofErr w:type="spellEnd"/>
            <w:r w:rsidRPr="00577E69">
              <w:rPr>
                <w:rFonts w:ascii="Times New Roman" w:hAnsi="Times New Roman"/>
                <w:i/>
                <w:sz w:val="24"/>
                <w:szCs w:val="24"/>
                <w:lang w:val="en-US"/>
              </w:rPr>
              <w:t xml:space="preserve">. O </w:t>
            </w:r>
            <w:proofErr w:type="spellStart"/>
            <w:r w:rsidRPr="00577E69">
              <w:rPr>
                <w:rFonts w:ascii="Times New Roman" w:hAnsi="Times New Roman"/>
                <w:i/>
                <w:sz w:val="24"/>
                <w:szCs w:val="24"/>
                <w:lang w:val="en-US"/>
              </w:rPr>
              <w:t>analiză</w:t>
            </w:r>
            <w:proofErr w:type="spellEnd"/>
            <w:r w:rsidRPr="00577E69">
              <w:rPr>
                <w:rFonts w:ascii="Times New Roman" w:hAnsi="Times New Roman"/>
                <w:i/>
                <w:sz w:val="24"/>
                <w:szCs w:val="24"/>
                <w:lang w:val="en-US"/>
              </w:rPr>
              <w:t xml:space="preserve"> din </w:t>
            </w:r>
            <w:proofErr w:type="spellStart"/>
            <w:r w:rsidRPr="00577E69">
              <w:rPr>
                <w:rFonts w:ascii="Times New Roman" w:hAnsi="Times New Roman"/>
                <w:i/>
                <w:sz w:val="24"/>
                <w:szCs w:val="24"/>
                <w:lang w:val="en-US"/>
              </w:rPr>
              <w:t>perspectiva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dezavantajului</w:t>
            </w:r>
            <w:proofErr w:type="spellEnd"/>
            <w:r w:rsidRPr="00577E69">
              <w:rPr>
                <w:rFonts w:ascii="Times New Roman" w:hAnsi="Times New Roman"/>
                <w:i/>
                <w:sz w:val="24"/>
                <w:szCs w:val="24"/>
                <w:lang w:val="en-US"/>
              </w:rPr>
              <w:t xml:space="preserve"> socioeconomic</w:t>
            </w:r>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În</w:t>
            </w:r>
            <w:proofErr w:type="spellEnd"/>
            <w:r w:rsidRPr="00577E69">
              <w:rPr>
                <w:rFonts w:ascii="Times New Roman" w:hAnsi="Times New Roman"/>
                <w:sz w:val="24"/>
                <w:szCs w:val="24"/>
                <w:lang w:val="en-US"/>
              </w:rPr>
              <w:t xml:space="preserve"> S. Sava (</w:t>
            </w:r>
            <w:proofErr w:type="spellStart"/>
            <w:r w:rsidRPr="00577E69">
              <w:rPr>
                <w:rFonts w:ascii="Times New Roman" w:hAnsi="Times New Roman"/>
                <w:sz w:val="24"/>
                <w:szCs w:val="24"/>
                <w:lang w:val="en-US"/>
              </w:rPr>
              <w:t>coord</w:t>
            </w:r>
            <w:proofErr w:type="spellEnd"/>
            <w:r w:rsidRPr="00577E69">
              <w:rPr>
                <w:rFonts w:ascii="Times New Roman" w:hAnsi="Times New Roman"/>
                <w:sz w:val="24"/>
                <w:szCs w:val="24"/>
                <w:lang w:val="en-US"/>
              </w:rPr>
              <w:t xml:space="preserve">.). Perspective </w:t>
            </w:r>
            <w:proofErr w:type="spellStart"/>
            <w:r w:rsidRPr="00577E69">
              <w:rPr>
                <w:rFonts w:ascii="Times New Roman" w:hAnsi="Times New Roman"/>
                <w:sz w:val="24"/>
                <w:szCs w:val="24"/>
                <w:lang w:val="en-US"/>
              </w:rPr>
              <w:t>pentru</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cercetarea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în</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educație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București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w:t>
            </w:r>
            <w:r>
              <w:rPr>
                <w:rFonts w:ascii="Times New Roman" w:hAnsi="Times New Roman"/>
                <w:sz w:val="24"/>
                <w:szCs w:val="24"/>
                <w:lang w:val="en-US"/>
              </w:rPr>
              <w:t>itura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Universitară</w:t>
            </w:r>
            <w:proofErr w:type="spellEnd"/>
            <w:r w:rsidRPr="00577E69">
              <w:rPr>
                <w:rFonts w:ascii="Times New Roman" w:hAnsi="Times New Roman"/>
                <w:sz w:val="24"/>
                <w:szCs w:val="24"/>
                <w:lang w:val="en-US"/>
              </w:rPr>
              <w:t xml:space="preserve">. </w:t>
            </w:r>
          </w:p>
          <w:p w:rsidRPr="00577E69" w:rsidR="00577E69" w:rsidP="00577E69" w:rsidRDefault="00577E69" w14:paraId="2F671BF5"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Gavreliuc</w:t>
            </w:r>
            <w:proofErr w:type="spellEnd"/>
            <w:r w:rsidRPr="00577E69">
              <w:rPr>
                <w:rFonts w:ascii="Times New Roman" w:hAnsi="Times New Roman"/>
                <w:sz w:val="24"/>
                <w:szCs w:val="24"/>
                <w:lang w:val="en-US"/>
              </w:rPr>
              <w:t xml:space="preserve">, A. (2019). </w:t>
            </w:r>
            <w:proofErr w:type="spellStart"/>
            <w:r w:rsidRPr="00577E69">
              <w:rPr>
                <w:rFonts w:ascii="Times New Roman" w:hAnsi="Times New Roman"/>
                <w:i/>
                <w:sz w:val="24"/>
                <w:szCs w:val="24"/>
                <w:lang w:val="en-US"/>
              </w:rPr>
              <w:t>Psihologia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socială</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dinamica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personalității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Iași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Polirom</w:t>
            </w:r>
            <w:proofErr w:type="spellEnd"/>
            <w:r w:rsidRPr="00577E69">
              <w:rPr>
                <w:rFonts w:ascii="Times New Roman" w:hAnsi="Times New Roman"/>
                <w:sz w:val="24"/>
                <w:szCs w:val="24"/>
                <w:lang w:val="en-US"/>
              </w:rPr>
              <w:t xml:space="preserve">. </w:t>
            </w:r>
          </w:p>
          <w:p w:rsidRPr="00577E69" w:rsidR="00577E69" w:rsidP="00577E69" w:rsidRDefault="00577E69" w14:paraId="21A84133" w14:textId="284F9964">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Ionescu</w:t>
            </w:r>
            <w:proofErr w:type="spellEnd"/>
            <w:r w:rsidRPr="00577E69">
              <w:rPr>
                <w:rFonts w:ascii="Times New Roman" w:hAnsi="Times New Roman"/>
                <w:sz w:val="24"/>
                <w:szCs w:val="24"/>
                <w:lang w:val="en-US"/>
              </w:rPr>
              <w:t xml:space="preserve">, M., </w:t>
            </w:r>
            <w:proofErr w:type="spellStart"/>
            <w:r w:rsidRPr="00577E69">
              <w:rPr>
                <w:rFonts w:ascii="Times New Roman" w:hAnsi="Times New Roman"/>
                <w:sz w:val="24"/>
                <w:szCs w:val="24"/>
                <w:lang w:val="en-US"/>
              </w:rPr>
              <w:t>Bunescu</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Gh</w:t>
            </w:r>
            <w:proofErr w:type="spellEnd"/>
            <w:r w:rsidRPr="00577E69">
              <w:rPr>
                <w:rFonts w:ascii="Times New Roman" w:hAnsi="Times New Roman"/>
                <w:sz w:val="24"/>
                <w:szCs w:val="24"/>
                <w:lang w:val="en-US"/>
              </w:rPr>
              <w:t>. (</w:t>
            </w:r>
            <w:proofErr w:type="spellStart"/>
            <w:proofErr w:type="gramStart"/>
            <w:r w:rsidRPr="00577E69">
              <w:rPr>
                <w:rFonts w:ascii="Times New Roman" w:hAnsi="Times New Roman"/>
                <w:sz w:val="24"/>
                <w:szCs w:val="24"/>
                <w:lang w:val="en-US"/>
              </w:rPr>
              <w:t>coord</w:t>
            </w:r>
            <w:proofErr w:type="spellEnd"/>
            <w:r w:rsidRPr="00577E69">
              <w:rPr>
                <w:rFonts w:ascii="Times New Roman" w:hAnsi="Times New Roman"/>
                <w:sz w:val="24"/>
                <w:szCs w:val="24"/>
                <w:lang w:val="en-US"/>
              </w:rPr>
              <w:t>.,</w:t>
            </w:r>
            <w:proofErr w:type="gramEnd"/>
            <w:r w:rsidRPr="00577E69">
              <w:rPr>
                <w:rFonts w:ascii="Times New Roman" w:hAnsi="Times New Roman"/>
                <w:sz w:val="24"/>
                <w:szCs w:val="24"/>
                <w:lang w:val="en-US"/>
              </w:rPr>
              <w:t xml:space="preserve"> 2007). </w:t>
            </w:r>
            <w:proofErr w:type="spellStart"/>
            <w:r w:rsidRPr="00577E69">
              <w:rPr>
                <w:rFonts w:ascii="Times New Roman" w:hAnsi="Times New Roman"/>
                <w:i/>
                <w:sz w:val="24"/>
                <w:szCs w:val="24"/>
                <w:lang w:val="en-US"/>
              </w:rPr>
              <w:t>Raporturile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între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generații</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Aspecte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educationale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Bucuresti</w:t>
            </w:r>
            <w:proofErr w:type="spellEnd"/>
            <w:r w:rsidRPr="00577E69">
              <w:rPr>
                <w:rFonts w:ascii="Times New Roman" w:hAnsi="Times New Roman"/>
                <w:sz w:val="24"/>
                <w:szCs w:val="24"/>
                <w:lang w:val="en-US"/>
              </w:rPr>
              <w:t xml:space="preserve">: ISE. </w:t>
            </w:r>
          </w:p>
          <w:p w:rsidRPr="00577E69" w:rsidR="00577E69" w:rsidP="00577E69" w:rsidRDefault="00577E69" w14:paraId="4EDA0809"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Jigau</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Mihaela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coord</w:t>
            </w:r>
            <w:proofErr w:type="spellEnd"/>
            <w:r w:rsidRPr="00577E69">
              <w:rPr>
                <w:rFonts w:ascii="Times New Roman" w:hAnsi="Times New Roman"/>
                <w:sz w:val="24"/>
                <w:szCs w:val="24"/>
                <w:lang w:val="en-US"/>
              </w:rPr>
              <w:t xml:space="preserve">, 2006), </w:t>
            </w:r>
            <w:r w:rsidRPr="00577E69">
              <w:rPr>
                <w:rFonts w:ascii="Times New Roman" w:hAnsi="Times New Roman"/>
                <w:i/>
                <w:sz w:val="24"/>
                <w:szCs w:val="24"/>
                <w:lang w:val="en-US"/>
              </w:rPr>
              <w:t xml:space="preserve">Program pilot de </w:t>
            </w:r>
            <w:proofErr w:type="spellStart"/>
            <w:r w:rsidRPr="00577E69">
              <w:rPr>
                <w:rFonts w:ascii="Times New Roman" w:hAnsi="Times New Roman"/>
                <w:i/>
                <w:sz w:val="24"/>
                <w:szCs w:val="24"/>
                <w:lang w:val="en-US"/>
              </w:rPr>
              <w:t>interventie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prin</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sistemul</w:t>
            </w:r>
            <w:proofErr w:type="spellEnd"/>
            <w:r w:rsidRPr="00577E69">
              <w:rPr>
                <w:rFonts w:ascii="Times New Roman" w:hAnsi="Times New Roman"/>
                <w:i/>
                <w:sz w:val="24"/>
                <w:szCs w:val="24"/>
                <w:lang w:val="en-US"/>
              </w:rPr>
              <w:t xml:space="preserve"> zone </w:t>
            </w:r>
            <w:proofErr w:type="spellStart"/>
            <w:r w:rsidRPr="00577E69">
              <w:rPr>
                <w:rFonts w:ascii="Times New Roman" w:hAnsi="Times New Roman"/>
                <w:i/>
                <w:sz w:val="24"/>
                <w:szCs w:val="24"/>
                <w:lang w:val="en-US"/>
              </w:rPr>
              <w:t>prioritare</w:t>
            </w:r>
            <w:proofErr w:type="spellEnd"/>
            <w:r w:rsidRPr="00577E69">
              <w:rPr>
                <w:rFonts w:ascii="Times New Roman" w:hAnsi="Times New Roman"/>
                <w:i/>
                <w:sz w:val="24"/>
                <w:szCs w:val="24"/>
                <w:lang w:val="en-US"/>
              </w:rPr>
              <w:t xml:space="preserve"> de </w:t>
            </w:r>
            <w:proofErr w:type="spellStart"/>
            <w:r w:rsidRPr="00577E69">
              <w:rPr>
                <w:rFonts w:ascii="Times New Roman" w:hAnsi="Times New Roman"/>
                <w:i/>
                <w:sz w:val="24"/>
                <w:szCs w:val="24"/>
                <w:lang w:val="en-US"/>
              </w:rPr>
              <w:t>educatie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Institutul</w:t>
            </w:r>
            <w:proofErr w:type="spellEnd"/>
            <w:r w:rsidRPr="00577E69">
              <w:rPr>
                <w:rFonts w:ascii="Times New Roman" w:hAnsi="Times New Roman"/>
                <w:i/>
                <w:sz w:val="24"/>
                <w:szCs w:val="24"/>
                <w:lang w:val="en-US"/>
              </w:rPr>
              <w:t xml:space="preserve"> de </w:t>
            </w:r>
            <w:proofErr w:type="spellStart"/>
            <w:r w:rsidRPr="00577E69">
              <w:rPr>
                <w:rFonts w:ascii="Times New Roman" w:hAnsi="Times New Roman"/>
                <w:i/>
                <w:sz w:val="24"/>
                <w:szCs w:val="24"/>
                <w:lang w:val="en-US"/>
              </w:rPr>
              <w:t>Stiinte</w:t>
            </w:r>
            <w:proofErr w:type="spellEnd"/>
            <w:r w:rsidRPr="00577E69">
              <w:rPr>
                <w:rFonts w:ascii="Times New Roman" w:hAnsi="Times New Roman"/>
                <w:i/>
                <w:sz w:val="24"/>
                <w:szCs w:val="24"/>
                <w:lang w:val="en-US"/>
              </w:rPr>
              <w:t xml:space="preserve"> ale </w:t>
            </w:r>
            <w:proofErr w:type="spellStart"/>
            <w:r w:rsidRPr="00577E69">
              <w:rPr>
                <w:rFonts w:ascii="Times New Roman" w:hAnsi="Times New Roman"/>
                <w:i/>
                <w:sz w:val="24"/>
                <w:szCs w:val="24"/>
                <w:lang w:val="en-US"/>
              </w:rPr>
              <w:t>educatiei</w:t>
            </w:r>
            <w:proofErr w:type="spellEnd"/>
            <w:r w:rsidRPr="00577E69">
              <w:rPr>
                <w:rFonts w:ascii="Times New Roman" w:hAnsi="Times New Roman"/>
                <w:i/>
                <w:sz w:val="24"/>
                <w:szCs w:val="24"/>
                <w:lang w:val="en-US"/>
              </w:rPr>
              <w:t xml:space="preserve">, </w:t>
            </w:r>
            <w:hyperlink w:history="1" r:id="rId12">
              <w:r w:rsidRPr="00577E69">
                <w:rPr>
                  <w:rFonts w:ascii="Times New Roman" w:hAnsi="Times New Roman"/>
                  <w:color w:val="0000FF"/>
                  <w:sz w:val="24"/>
                  <w:szCs w:val="24"/>
                  <w:u w:val="single"/>
                  <w:lang w:val="en-US"/>
                </w:rPr>
                <w:t>www.ise.ro</w:t>
              </w:r>
            </w:hyperlink>
          </w:p>
          <w:p w:rsidRPr="00577E69" w:rsidR="00577E69" w:rsidP="00577E69" w:rsidRDefault="00577E69" w14:paraId="1D731830" w14:textId="728A324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Neculau</w:t>
            </w:r>
            <w:proofErr w:type="spellEnd"/>
            <w:r w:rsidRPr="00577E69">
              <w:rPr>
                <w:rFonts w:ascii="Times New Roman" w:hAnsi="Times New Roman"/>
                <w:sz w:val="24"/>
                <w:szCs w:val="24"/>
                <w:lang w:val="en-US"/>
              </w:rPr>
              <w:t xml:space="preserve">, A. (1994), </w:t>
            </w:r>
            <w:proofErr w:type="spellStart"/>
            <w:r w:rsidRPr="00577E69">
              <w:rPr>
                <w:rFonts w:ascii="Times New Roman" w:hAnsi="Times New Roman"/>
                <w:i/>
                <w:sz w:val="24"/>
                <w:szCs w:val="24"/>
                <w:lang w:val="en-US"/>
              </w:rPr>
              <w:t>Pedagogie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socială</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experiențe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românești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w:t>
            </w:r>
            <w:r>
              <w:rPr>
                <w:rFonts w:ascii="Times New Roman" w:hAnsi="Times New Roman"/>
                <w:sz w:val="24"/>
                <w:szCs w:val="24"/>
                <w:lang w:val="en-US"/>
              </w:rPr>
              <w:t>itura</w:t>
            </w:r>
            <w:proofErr w:type="spellEnd"/>
            <w:r w:rsidRPr="00577E69">
              <w:rPr>
                <w:rFonts w:ascii="Times New Roman" w:hAnsi="Times New Roman"/>
                <w:sz w:val="24"/>
                <w:szCs w:val="24"/>
                <w:lang w:val="en-US"/>
              </w:rPr>
              <w:t xml:space="preserve"> Univ. ”</w:t>
            </w:r>
            <w:proofErr w:type="spellStart"/>
            <w:r w:rsidRPr="00577E69">
              <w:rPr>
                <w:rFonts w:ascii="Times New Roman" w:hAnsi="Times New Roman"/>
                <w:sz w:val="24"/>
                <w:szCs w:val="24"/>
                <w:lang w:val="en-US"/>
              </w:rPr>
              <w:t>A.I.Cuza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Iași</w:t>
            </w:r>
            <w:proofErr w:type="spellEnd"/>
            <w:r w:rsidRPr="00577E69">
              <w:rPr>
                <w:rFonts w:ascii="Times New Roman" w:hAnsi="Times New Roman"/>
                <w:sz w:val="24"/>
                <w:szCs w:val="24"/>
                <w:lang w:val="en-US"/>
              </w:rPr>
              <w:t>,</w:t>
            </w:r>
          </w:p>
          <w:p w:rsidRPr="00577E69" w:rsidR="00577E69" w:rsidP="00577E69" w:rsidRDefault="00577E69" w14:paraId="6373B7E3"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Păun</w:t>
            </w:r>
            <w:proofErr w:type="spellEnd"/>
            <w:r w:rsidRPr="00577E69">
              <w:rPr>
                <w:rFonts w:ascii="Times New Roman" w:hAnsi="Times New Roman"/>
                <w:sz w:val="24"/>
                <w:szCs w:val="24"/>
                <w:lang w:val="en-US"/>
              </w:rPr>
              <w:t xml:space="preserve">, E. (2017). </w:t>
            </w:r>
            <w:proofErr w:type="spellStart"/>
            <w:r w:rsidRPr="00577E69">
              <w:rPr>
                <w:rFonts w:ascii="Times New Roman" w:hAnsi="Times New Roman"/>
                <w:i/>
                <w:sz w:val="24"/>
                <w:szCs w:val="24"/>
                <w:lang w:val="en-US"/>
              </w:rPr>
              <w:t>Pedagogie</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Provocări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dileme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privind</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școala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profesia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didactică</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Iași</w:t>
            </w:r>
            <w:proofErr w:type="spellEnd"/>
            <w:r w:rsidRPr="00577E69">
              <w:rPr>
                <w:rFonts w:ascii="Times New Roman" w:hAnsi="Times New Roman"/>
                <w:sz w:val="24"/>
                <w:szCs w:val="24"/>
                <w:lang w:val="en-US"/>
              </w:rPr>
              <w:t xml:space="preserve">, Ed. </w:t>
            </w:r>
            <w:proofErr w:type="spellStart"/>
            <w:r w:rsidRPr="00577E69">
              <w:rPr>
                <w:rFonts w:ascii="Times New Roman" w:hAnsi="Times New Roman"/>
                <w:sz w:val="24"/>
                <w:szCs w:val="24"/>
                <w:lang w:val="en-US"/>
              </w:rPr>
              <w:t>Polirom</w:t>
            </w:r>
            <w:proofErr w:type="spellEnd"/>
            <w:r w:rsidRPr="00577E69">
              <w:rPr>
                <w:rFonts w:ascii="Times New Roman" w:hAnsi="Times New Roman"/>
                <w:sz w:val="24"/>
                <w:szCs w:val="24"/>
                <w:lang w:val="en-US"/>
              </w:rPr>
              <w:t xml:space="preserve"> • </w:t>
            </w:r>
            <w:proofErr w:type="spellStart"/>
            <w:r w:rsidRPr="00577E69">
              <w:rPr>
                <w:rFonts w:ascii="Times New Roman" w:hAnsi="Times New Roman"/>
                <w:sz w:val="24"/>
                <w:szCs w:val="24"/>
                <w:lang w:val="en-US"/>
              </w:rPr>
              <w:t>Rus</w:t>
            </w:r>
            <w:proofErr w:type="spellEnd"/>
            <w:r w:rsidRPr="00577E69">
              <w:rPr>
                <w:rFonts w:ascii="Times New Roman" w:hAnsi="Times New Roman"/>
                <w:sz w:val="24"/>
                <w:szCs w:val="24"/>
                <w:lang w:val="en-US"/>
              </w:rPr>
              <w:t xml:space="preserve">, C. (2019). </w:t>
            </w:r>
            <w:proofErr w:type="spellStart"/>
            <w:r w:rsidRPr="00577E69">
              <w:rPr>
                <w:rFonts w:ascii="Times New Roman" w:hAnsi="Times New Roman"/>
                <w:i/>
                <w:sz w:val="24"/>
                <w:szCs w:val="24"/>
                <w:lang w:val="en-US"/>
              </w:rPr>
              <w:t>Educație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interculturală</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Repere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conceptuale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Institutul</w:t>
            </w:r>
            <w:proofErr w:type="spellEnd"/>
            <w:r w:rsidRPr="00577E69">
              <w:rPr>
                <w:rFonts w:ascii="Times New Roman" w:hAnsi="Times New Roman"/>
                <w:sz w:val="24"/>
                <w:szCs w:val="24"/>
                <w:lang w:val="en-US"/>
              </w:rPr>
              <w:t xml:space="preserve"> Intercultural </w:t>
            </w:r>
            <w:proofErr w:type="spellStart"/>
            <w:r w:rsidRPr="00577E69">
              <w:rPr>
                <w:rFonts w:ascii="Times New Roman" w:hAnsi="Times New Roman"/>
                <w:sz w:val="24"/>
                <w:szCs w:val="24"/>
                <w:lang w:val="en-US"/>
              </w:rPr>
              <w:t>Timișoara</w:t>
            </w:r>
            <w:proofErr w:type="spellEnd"/>
            <w:r w:rsidRPr="00577E69">
              <w:rPr>
                <w:rFonts w:ascii="Times New Roman" w:hAnsi="Times New Roman"/>
                <w:sz w:val="24"/>
                <w:szCs w:val="24"/>
                <w:lang w:val="en-US"/>
              </w:rPr>
              <w:t xml:space="preserve">. </w:t>
            </w:r>
          </w:p>
          <w:p w:rsidRPr="00577E69" w:rsidR="00577E69" w:rsidP="00577E69" w:rsidRDefault="00577E69" w14:paraId="6962601F" w14:textId="77777777">
            <w:pPr>
              <w:numPr>
                <w:ilvl w:val="0"/>
                <w:numId w:val="34"/>
              </w:numPr>
              <w:spacing w:after="0" w:line="240" w:lineRule="auto"/>
              <w:jc w:val="both"/>
              <w:rPr>
                <w:rFonts w:ascii="Times New Roman" w:hAnsi="Times New Roman"/>
                <w:bCs/>
                <w:sz w:val="24"/>
                <w:szCs w:val="24"/>
                <w:lang w:val="en-US"/>
              </w:rPr>
            </w:pPr>
            <w:proofErr w:type="spellStart"/>
            <w:r w:rsidRPr="00577E69">
              <w:rPr>
                <w:rFonts w:ascii="Times New Roman" w:hAnsi="Times New Roman"/>
                <w:bCs/>
                <w:sz w:val="24"/>
                <w:szCs w:val="24"/>
                <w:lang w:val="en-US"/>
              </w:rPr>
              <w:t>Pescaru</w:t>
            </w:r>
            <w:proofErr w:type="spellEnd"/>
            <w:r w:rsidRPr="00577E69">
              <w:rPr>
                <w:rFonts w:ascii="Times New Roman" w:hAnsi="Times New Roman"/>
                <w:bCs/>
                <w:sz w:val="24"/>
                <w:szCs w:val="24"/>
                <w:lang w:val="en-US"/>
              </w:rPr>
              <w:t xml:space="preserve"> Maria, (2018), </w:t>
            </w:r>
            <w:proofErr w:type="spellStart"/>
            <w:r w:rsidRPr="00577E69">
              <w:rPr>
                <w:rFonts w:ascii="Times New Roman" w:hAnsi="Times New Roman"/>
                <w:bCs/>
                <w:i/>
                <w:sz w:val="24"/>
                <w:szCs w:val="24"/>
                <w:lang w:val="en-US"/>
              </w:rPr>
              <w:t>Dezvoltare</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comunitară-suport</w:t>
            </w:r>
            <w:proofErr w:type="spellEnd"/>
            <w:r w:rsidRPr="00577E69">
              <w:rPr>
                <w:rFonts w:ascii="Times New Roman" w:hAnsi="Times New Roman"/>
                <w:bCs/>
                <w:i/>
                <w:sz w:val="24"/>
                <w:szCs w:val="24"/>
                <w:lang w:val="en-US"/>
              </w:rPr>
              <w:t xml:space="preserve"> de curs </w:t>
            </w:r>
          </w:p>
          <w:p w:rsidRPr="00577E69" w:rsidR="00577E69" w:rsidP="00577E69" w:rsidRDefault="00577E69" w14:paraId="7E0E6B3C" w14:textId="77777777">
            <w:pPr>
              <w:numPr>
                <w:ilvl w:val="0"/>
                <w:numId w:val="34"/>
              </w:numPr>
              <w:spacing w:after="0" w:line="240" w:lineRule="auto"/>
              <w:jc w:val="both"/>
              <w:rPr>
                <w:rFonts w:ascii="Times New Roman" w:hAnsi="Times New Roman"/>
                <w:bCs/>
                <w:sz w:val="24"/>
                <w:szCs w:val="24"/>
                <w:lang w:val="en-US"/>
              </w:rPr>
            </w:pPr>
            <w:proofErr w:type="spellStart"/>
            <w:r w:rsidRPr="00577E69">
              <w:rPr>
                <w:rFonts w:ascii="Times New Roman" w:hAnsi="Times New Roman"/>
                <w:bCs/>
                <w:sz w:val="24"/>
                <w:szCs w:val="24"/>
                <w:lang w:val="en-US"/>
              </w:rPr>
              <w:t>Pescaru</w:t>
            </w:r>
            <w:proofErr w:type="spellEnd"/>
            <w:r w:rsidRPr="00577E69">
              <w:rPr>
                <w:rFonts w:ascii="Times New Roman" w:hAnsi="Times New Roman"/>
                <w:bCs/>
                <w:sz w:val="24"/>
                <w:szCs w:val="24"/>
                <w:lang w:val="en-US"/>
              </w:rPr>
              <w:t xml:space="preserve"> Maria (2021), </w:t>
            </w:r>
            <w:proofErr w:type="spellStart"/>
            <w:r w:rsidRPr="00577E69">
              <w:rPr>
                <w:rFonts w:ascii="Times New Roman" w:hAnsi="Times New Roman"/>
                <w:bCs/>
                <w:i/>
                <w:sz w:val="24"/>
                <w:szCs w:val="24"/>
                <w:lang w:val="en-US"/>
              </w:rPr>
              <w:t>Educație</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nonformală</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și</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dezvoltare</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comunitară-suport</w:t>
            </w:r>
            <w:proofErr w:type="spellEnd"/>
            <w:r w:rsidRPr="00577E69">
              <w:rPr>
                <w:rFonts w:ascii="Times New Roman" w:hAnsi="Times New Roman"/>
                <w:bCs/>
                <w:i/>
                <w:sz w:val="24"/>
                <w:szCs w:val="24"/>
                <w:lang w:val="en-US"/>
              </w:rPr>
              <w:t xml:space="preserve"> de curs</w:t>
            </w:r>
            <w:r w:rsidRPr="00577E69">
              <w:rPr>
                <w:rFonts w:ascii="Times New Roman" w:hAnsi="Times New Roman"/>
                <w:bCs/>
                <w:sz w:val="24"/>
                <w:szCs w:val="24"/>
                <w:lang w:val="en-US"/>
              </w:rPr>
              <w:t xml:space="preserve"> </w:t>
            </w:r>
          </w:p>
          <w:p w:rsidRPr="00577E69" w:rsidR="00577E69" w:rsidP="00577E69" w:rsidRDefault="00577E69" w14:paraId="22F5D582" w14:textId="77777777">
            <w:pPr>
              <w:numPr>
                <w:ilvl w:val="0"/>
                <w:numId w:val="34"/>
              </w:numPr>
              <w:adjustRightInd w:val="0"/>
              <w:spacing w:after="0" w:line="240" w:lineRule="auto"/>
              <w:jc w:val="both"/>
              <w:rPr>
                <w:iCs/>
              </w:rPr>
            </w:pPr>
            <w:r w:rsidRPr="00577E69">
              <w:rPr>
                <w:rFonts w:ascii="Times New Roman" w:hAnsi="Times New Roman"/>
                <w:sz w:val="24"/>
                <w:szCs w:val="24"/>
                <w:lang w:val="en-US"/>
              </w:rPr>
              <w:t xml:space="preserve">Roberts, J, </w:t>
            </w:r>
            <w:proofErr w:type="spellStart"/>
            <w:r w:rsidRPr="00577E69">
              <w:rPr>
                <w:rFonts w:ascii="Times New Roman" w:hAnsi="Times New Roman"/>
                <w:sz w:val="24"/>
                <w:szCs w:val="24"/>
                <w:lang w:val="en-US"/>
              </w:rPr>
              <w:t>Brindley</w:t>
            </w:r>
            <w:proofErr w:type="spellEnd"/>
            <w:r w:rsidRPr="00577E69">
              <w:rPr>
                <w:rFonts w:ascii="Times New Roman" w:hAnsi="Times New Roman"/>
                <w:sz w:val="24"/>
                <w:szCs w:val="24"/>
                <w:lang w:val="en-US"/>
              </w:rPr>
              <w:t xml:space="preserve">, J and </w:t>
            </w:r>
            <w:proofErr w:type="spellStart"/>
            <w:r w:rsidRPr="00577E69">
              <w:rPr>
                <w:rFonts w:ascii="Times New Roman" w:hAnsi="Times New Roman"/>
                <w:sz w:val="24"/>
                <w:szCs w:val="24"/>
                <w:lang w:val="en-US"/>
              </w:rPr>
              <w:t>Spronk</w:t>
            </w:r>
            <w:proofErr w:type="spellEnd"/>
            <w:r w:rsidRPr="00577E69">
              <w:rPr>
                <w:rFonts w:ascii="Times New Roman" w:hAnsi="Times New Roman"/>
                <w:sz w:val="24"/>
                <w:szCs w:val="24"/>
                <w:lang w:val="en-US"/>
              </w:rPr>
              <w:t xml:space="preserve">, B (1998) </w:t>
            </w:r>
            <w:r w:rsidRPr="00577E69">
              <w:rPr>
                <w:rFonts w:ascii="Times New Roman" w:hAnsi="Times New Roman"/>
                <w:i/>
                <w:sz w:val="24"/>
                <w:szCs w:val="24"/>
                <w:lang w:val="en-US"/>
              </w:rPr>
              <w:t>Learning on the Information Highway: a learner’s guide to the technologies</w:t>
            </w:r>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Chenelière</w:t>
            </w:r>
            <w:proofErr w:type="spellEnd"/>
            <w:r w:rsidRPr="00577E69">
              <w:rPr>
                <w:rFonts w:ascii="Times New Roman" w:hAnsi="Times New Roman"/>
                <w:sz w:val="24"/>
                <w:szCs w:val="24"/>
                <w:lang w:val="en-US"/>
              </w:rPr>
              <w:t xml:space="preserve">/McGraw-Hill, Toronto. </w:t>
            </w:r>
          </w:p>
          <w:p w:rsidRPr="00A51E3A" w:rsidR="004512D5" w:rsidP="00577E69" w:rsidRDefault="00577E69" w14:paraId="14F5496B" w14:textId="4C0CA3EF">
            <w:pPr>
              <w:numPr>
                <w:ilvl w:val="0"/>
                <w:numId w:val="34"/>
              </w:numPr>
              <w:adjustRightInd w:val="0"/>
              <w:spacing w:after="0" w:line="240" w:lineRule="auto"/>
              <w:jc w:val="both"/>
              <w:rPr>
                <w:iCs/>
              </w:rPr>
            </w:pPr>
            <w:proofErr w:type="spellStart"/>
            <w:r w:rsidRPr="00577E69">
              <w:rPr>
                <w:rFonts w:ascii="Times New Roman" w:hAnsi="Times New Roman"/>
                <w:bCs/>
                <w:sz w:val="24"/>
                <w:szCs w:val="24"/>
                <w:lang w:val="en-US"/>
              </w:rPr>
              <w:t>Zamfir</w:t>
            </w:r>
            <w:proofErr w:type="spellEnd"/>
            <w:r w:rsidRPr="00577E69">
              <w:rPr>
                <w:rFonts w:ascii="Times New Roman" w:hAnsi="Times New Roman"/>
                <w:bCs/>
                <w:sz w:val="24"/>
                <w:szCs w:val="24"/>
                <w:lang w:val="en-US"/>
              </w:rPr>
              <w:t xml:space="preserve">, </w:t>
            </w:r>
            <w:proofErr w:type="spellStart"/>
            <w:r w:rsidRPr="00577E69">
              <w:rPr>
                <w:rFonts w:ascii="Times New Roman" w:hAnsi="Times New Roman"/>
                <w:bCs/>
                <w:sz w:val="24"/>
                <w:szCs w:val="24"/>
                <w:lang w:val="en-US"/>
              </w:rPr>
              <w:t>Cătălin</w:t>
            </w:r>
            <w:proofErr w:type="spellEnd"/>
            <w:r w:rsidRPr="00577E69">
              <w:rPr>
                <w:rFonts w:ascii="Times New Roman" w:hAnsi="Times New Roman"/>
                <w:bCs/>
                <w:sz w:val="24"/>
                <w:szCs w:val="24"/>
                <w:lang w:val="en-US"/>
              </w:rPr>
              <w:t xml:space="preserve">, </w:t>
            </w:r>
            <w:proofErr w:type="spellStart"/>
            <w:r w:rsidRPr="00577E69">
              <w:rPr>
                <w:rFonts w:ascii="Times New Roman" w:hAnsi="Times New Roman"/>
                <w:bCs/>
                <w:sz w:val="24"/>
                <w:szCs w:val="24"/>
                <w:lang w:val="en-US"/>
              </w:rPr>
              <w:t>Stănescu</w:t>
            </w:r>
            <w:proofErr w:type="spellEnd"/>
            <w:r w:rsidRPr="00577E69">
              <w:rPr>
                <w:rFonts w:ascii="Times New Roman" w:hAnsi="Times New Roman"/>
                <w:bCs/>
                <w:sz w:val="24"/>
                <w:szCs w:val="24"/>
                <w:lang w:val="en-US"/>
              </w:rPr>
              <w:t xml:space="preserve">, </w:t>
            </w:r>
            <w:proofErr w:type="spellStart"/>
            <w:r w:rsidRPr="00577E69">
              <w:rPr>
                <w:rFonts w:ascii="Times New Roman" w:hAnsi="Times New Roman"/>
                <w:bCs/>
                <w:sz w:val="24"/>
                <w:szCs w:val="24"/>
                <w:lang w:val="en-US"/>
              </w:rPr>
              <w:t>Simona</w:t>
            </w:r>
            <w:proofErr w:type="spellEnd"/>
            <w:r w:rsidRPr="00577E69">
              <w:rPr>
                <w:rFonts w:ascii="Times New Roman" w:hAnsi="Times New Roman"/>
                <w:bCs/>
                <w:sz w:val="24"/>
                <w:szCs w:val="24"/>
                <w:lang w:val="en-US"/>
              </w:rPr>
              <w:t>, (</w:t>
            </w:r>
            <w:proofErr w:type="spellStart"/>
            <w:r w:rsidRPr="00577E69">
              <w:rPr>
                <w:rFonts w:ascii="Times New Roman" w:hAnsi="Times New Roman"/>
                <w:bCs/>
                <w:sz w:val="24"/>
                <w:szCs w:val="24"/>
                <w:lang w:val="en-US"/>
              </w:rPr>
              <w:t>coord</w:t>
            </w:r>
            <w:proofErr w:type="spellEnd"/>
            <w:r w:rsidRPr="00577E69">
              <w:rPr>
                <w:rFonts w:ascii="Times New Roman" w:hAnsi="Times New Roman"/>
                <w:bCs/>
                <w:sz w:val="24"/>
                <w:szCs w:val="24"/>
                <w:lang w:val="en-US"/>
              </w:rPr>
              <w:t xml:space="preserve">.), (2007), </w:t>
            </w:r>
            <w:proofErr w:type="spellStart"/>
            <w:r w:rsidRPr="00577E69">
              <w:rPr>
                <w:rFonts w:ascii="Times New Roman" w:hAnsi="Times New Roman"/>
                <w:i/>
                <w:iCs/>
                <w:sz w:val="24"/>
                <w:szCs w:val="24"/>
                <w:lang w:val="en-US"/>
              </w:rPr>
              <w:t>Enciclopedia</w:t>
            </w:r>
            <w:proofErr w:type="spellEnd"/>
            <w:r w:rsidRPr="00577E69">
              <w:rPr>
                <w:rFonts w:ascii="Times New Roman" w:hAnsi="Times New Roman"/>
                <w:i/>
                <w:iCs/>
                <w:sz w:val="24"/>
                <w:szCs w:val="24"/>
                <w:lang w:val="en-US"/>
              </w:rPr>
              <w:t xml:space="preserve"> </w:t>
            </w:r>
            <w:proofErr w:type="spellStart"/>
            <w:r w:rsidRPr="00577E69">
              <w:rPr>
                <w:rFonts w:ascii="Times New Roman" w:hAnsi="Times New Roman"/>
                <w:i/>
                <w:iCs/>
                <w:sz w:val="24"/>
                <w:szCs w:val="24"/>
                <w:lang w:val="en-US"/>
              </w:rPr>
              <w:t>dezvoltării</w:t>
            </w:r>
            <w:proofErr w:type="spellEnd"/>
            <w:r w:rsidRPr="00577E69">
              <w:rPr>
                <w:rFonts w:ascii="Times New Roman" w:hAnsi="Times New Roman"/>
                <w:i/>
                <w:iCs/>
                <w:sz w:val="24"/>
                <w:szCs w:val="24"/>
                <w:lang w:val="en-US"/>
              </w:rPr>
              <w:t xml:space="preserve"> </w:t>
            </w:r>
            <w:proofErr w:type="spellStart"/>
            <w:r w:rsidRPr="00577E69">
              <w:rPr>
                <w:rFonts w:ascii="Times New Roman" w:hAnsi="Times New Roman"/>
                <w:i/>
                <w:iCs/>
                <w:sz w:val="24"/>
                <w:szCs w:val="24"/>
                <w:lang w:val="en-US"/>
              </w:rPr>
              <w:t>sociale</w:t>
            </w:r>
            <w:proofErr w:type="spellEnd"/>
            <w:r w:rsidRPr="00577E69">
              <w:rPr>
                <w:rFonts w:ascii="Times New Roman" w:hAnsi="Times New Roman"/>
                <w:bCs/>
                <w:sz w:val="24"/>
                <w:szCs w:val="24"/>
                <w:lang w:val="en-US"/>
              </w:rPr>
              <w:t xml:space="preserve">, </w:t>
            </w:r>
            <w:proofErr w:type="spellStart"/>
            <w:r w:rsidRPr="00577E69">
              <w:rPr>
                <w:rFonts w:ascii="Times New Roman" w:hAnsi="Times New Roman"/>
                <w:bCs/>
                <w:sz w:val="24"/>
                <w:szCs w:val="24"/>
                <w:lang w:val="en-US"/>
              </w:rPr>
              <w:t>Editura</w:t>
            </w:r>
            <w:proofErr w:type="spellEnd"/>
            <w:r w:rsidRPr="00577E69">
              <w:rPr>
                <w:rFonts w:ascii="Times New Roman" w:hAnsi="Times New Roman"/>
                <w:bCs/>
                <w:sz w:val="24"/>
                <w:szCs w:val="24"/>
                <w:lang w:val="en-US"/>
              </w:rPr>
              <w:t xml:space="preserve"> </w:t>
            </w:r>
            <w:proofErr w:type="spellStart"/>
            <w:r w:rsidRPr="00577E69">
              <w:rPr>
                <w:rFonts w:ascii="Times New Roman" w:hAnsi="Times New Roman"/>
                <w:bCs/>
                <w:sz w:val="24"/>
                <w:szCs w:val="24"/>
                <w:lang w:val="en-US"/>
              </w:rPr>
              <w:t>Polirom</w:t>
            </w:r>
            <w:proofErr w:type="spellEnd"/>
            <w:r w:rsidRPr="00577E69">
              <w:rPr>
                <w:rFonts w:ascii="Times New Roman" w:hAnsi="Times New Roman"/>
                <w:bCs/>
                <w:sz w:val="24"/>
                <w:szCs w:val="24"/>
                <w:lang w:val="en-US"/>
              </w:rPr>
              <w:t xml:space="preserve">, </w:t>
            </w:r>
            <w:proofErr w:type="spellStart"/>
            <w:r w:rsidRPr="00577E69">
              <w:rPr>
                <w:rFonts w:ascii="Times New Roman" w:hAnsi="Times New Roman"/>
                <w:bCs/>
                <w:sz w:val="24"/>
                <w:szCs w:val="24"/>
                <w:lang w:val="en-US"/>
              </w:rPr>
              <w:t>Iaşi</w:t>
            </w:r>
            <w:proofErr w:type="spellEnd"/>
          </w:p>
        </w:tc>
      </w:tr>
    </w:tbl>
    <w:p w:rsidR="002A2A27" w:rsidP="000B3BD0" w:rsidRDefault="002A2A27" w14:paraId="0CDD3DC7" w14:textId="52BC28E2">
      <w:pPr>
        <w:spacing w:after="0" w:line="240" w:lineRule="auto"/>
        <w:rPr>
          <w:rFonts w:ascii="Times New Roman" w:hAnsi="Times New Roman"/>
          <w:b/>
          <w:sz w:val="24"/>
          <w:szCs w:val="24"/>
        </w:rPr>
      </w:pP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AD6760" w:rsidR="00AD6760" w:rsidTr="00CD3703" w14:paraId="3642EC7C" w14:textId="77777777">
        <w:trPr>
          <w:trHeight w:val="310"/>
          <w:jc w:val="center"/>
        </w:trPr>
        <w:tc>
          <w:tcPr>
            <w:tcW w:w="10464" w:type="dxa"/>
            <w:gridSpan w:val="3"/>
            <w:vAlign w:val="center"/>
          </w:tcPr>
          <w:p w:rsidRPr="00FB55B0" w:rsidR="00AD6760" w:rsidP="000B3BD0" w:rsidRDefault="00745DEC" w14:paraId="56131CC1" w14:textId="62E4435F">
            <w:pPr>
              <w:spacing w:after="0" w:line="240" w:lineRule="auto"/>
              <w:rPr>
                <w:rFonts w:ascii="Times New Roman" w:hAnsi="Times New Roman"/>
                <w:b/>
                <w:bCs/>
                <w:sz w:val="24"/>
                <w:szCs w:val="24"/>
              </w:rPr>
            </w:pPr>
            <w:r>
              <w:rPr>
                <w:rFonts w:ascii="Times New Roman" w:hAnsi="Times New Roman"/>
                <w:b/>
                <w:bCs/>
                <w:sz w:val="24"/>
                <w:szCs w:val="24"/>
              </w:rPr>
              <w:t>SEMINAR</w:t>
            </w:r>
          </w:p>
        </w:tc>
      </w:tr>
      <w:tr w:rsidRPr="00924485" w:rsidR="00AD6760" w:rsidTr="00CD3703" w14:paraId="6B577D84" w14:textId="77777777">
        <w:trPr>
          <w:trHeight w:val="310"/>
          <w:jc w:val="center"/>
        </w:trPr>
        <w:tc>
          <w:tcPr>
            <w:tcW w:w="850" w:type="dxa"/>
            <w:vAlign w:val="center"/>
          </w:tcPr>
          <w:p w:rsidRPr="00FB55B0" w:rsidR="00AD6760" w:rsidP="000B3BD0" w:rsidRDefault="00AD6760" w14:paraId="65233FCB" w14:textId="298DB43C">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rsidRPr="00C82B6F" w:rsidR="00AD6760" w:rsidP="000B3BD0" w:rsidRDefault="00AD6760" w14:paraId="14533F4B" w14:textId="2BCE88AC">
            <w:pPr>
              <w:spacing w:after="0" w:line="240" w:lineRule="auto"/>
              <w:jc w:val="center"/>
              <w:rPr>
                <w:rFonts w:ascii="Times New Roman" w:hAnsi="Times New Roman"/>
                <w:b/>
                <w:bCs/>
                <w:sz w:val="24"/>
                <w:szCs w:val="24"/>
              </w:rPr>
            </w:pPr>
            <w:r w:rsidRPr="00C82B6F">
              <w:rPr>
                <w:rFonts w:ascii="Times New Roman" w:hAnsi="Times New Roman"/>
                <w:b/>
                <w:bCs/>
                <w:sz w:val="24"/>
                <w:szCs w:val="24"/>
              </w:rPr>
              <w:t>Con</w:t>
            </w:r>
            <w:r w:rsidRPr="00C82B6F" w:rsidR="001B1709">
              <w:rPr>
                <w:rFonts w:ascii="Times New Roman" w:hAnsi="Times New Roman"/>
                <w:b/>
                <w:bCs/>
                <w:sz w:val="24"/>
                <w:szCs w:val="24"/>
              </w:rPr>
              <w:t>ț</w:t>
            </w:r>
            <w:r w:rsidRPr="00C82B6F">
              <w:rPr>
                <w:rFonts w:ascii="Times New Roman" w:hAnsi="Times New Roman"/>
                <w:b/>
                <w:bCs/>
                <w:sz w:val="24"/>
                <w:szCs w:val="24"/>
              </w:rPr>
              <w:t>inutul</w:t>
            </w:r>
          </w:p>
        </w:tc>
        <w:tc>
          <w:tcPr>
            <w:tcW w:w="874" w:type="dxa"/>
            <w:vAlign w:val="center"/>
          </w:tcPr>
          <w:p w:rsidRPr="00FB55B0" w:rsidR="00AD6760" w:rsidP="000B3BD0" w:rsidRDefault="00AD6760" w14:paraId="58AFCCFA" w14:textId="39F18312">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Pr="0045017B" w:rsidR="00934FE3" w:rsidTr="00D77E99" w14:paraId="10F798F8" w14:textId="77777777">
        <w:trPr>
          <w:trHeight w:val="310"/>
          <w:jc w:val="center"/>
        </w:trPr>
        <w:tc>
          <w:tcPr>
            <w:tcW w:w="850" w:type="dxa"/>
          </w:tcPr>
          <w:p w:rsidRPr="00FB55B0" w:rsidR="00934FE3" w:rsidP="00934FE3" w:rsidRDefault="00934FE3" w14:paraId="407718C1" w14:textId="77777777">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rsidRPr="00B513FD" w:rsidR="00934FE3" w:rsidP="00B513FD" w:rsidRDefault="00B513FD" w14:paraId="33FD776F" w14:textId="65099FB0">
            <w:pPr>
              <w:pStyle w:val="Titlu2"/>
              <w:rPr>
                <w:rFonts w:ascii="Times New Roman" w:hAnsi="Times New Roman" w:cs="Times New Roman"/>
                <w:iCs/>
                <w:color w:val="000000" w:themeColor="text1"/>
                <w:sz w:val="24"/>
                <w:szCs w:val="24"/>
              </w:rPr>
            </w:pPr>
            <w:r w:rsidRPr="00B513FD">
              <w:rPr>
                <w:rFonts w:ascii="Times New Roman" w:hAnsi="Times New Roman" w:eastAsia="Calibri" w:cs="Times New Roman"/>
                <w:color w:val="000000" w:themeColor="text1"/>
                <w:sz w:val="24"/>
                <w:szCs w:val="24"/>
                <w:lang w:eastAsia="ro-RO"/>
              </w:rPr>
              <w:t xml:space="preserve">Seminar introductiv:  </w:t>
            </w:r>
            <w:r w:rsidRPr="00B513FD">
              <w:rPr>
                <w:rFonts w:ascii="Times New Roman" w:hAnsi="Times New Roman" w:eastAsia="Corbel" w:cs="Times New Roman"/>
                <w:color w:val="000000" w:themeColor="text1"/>
                <w:sz w:val="24"/>
                <w:szCs w:val="24"/>
              </w:rPr>
              <w:t>prezentarea obiectivelor disciplinei, a competențelor vizate, distribuirea temelor şi a referatelor</w:t>
            </w:r>
            <w:r w:rsidRPr="00B513FD">
              <w:rPr>
                <w:rFonts w:ascii="Times New Roman" w:hAnsi="Times New Roman" w:eastAsia="Corbel" w:cs="Times New Roman"/>
                <w:color w:val="000000" w:themeColor="text1"/>
                <w:sz w:val="24"/>
                <w:szCs w:val="24"/>
              </w:rPr>
              <w:t xml:space="preserve">. </w:t>
            </w:r>
            <w:r w:rsidRPr="00B513FD">
              <w:rPr>
                <w:rFonts w:ascii="Times New Roman" w:hAnsi="Times New Roman" w:cs="Times New Roman"/>
                <w:color w:val="000000" w:themeColor="text1"/>
                <w:sz w:val="24"/>
                <w:szCs w:val="24"/>
              </w:rPr>
              <w:t xml:space="preserve">Educaţia </w:t>
            </w:r>
            <w:proofErr w:type="spellStart"/>
            <w:r w:rsidRPr="00B513FD">
              <w:rPr>
                <w:rFonts w:ascii="Times New Roman" w:hAnsi="Times New Roman" w:cs="Times New Roman"/>
                <w:color w:val="000000" w:themeColor="text1"/>
                <w:sz w:val="24"/>
                <w:szCs w:val="24"/>
              </w:rPr>
              <w:t>nonformală</w:t>
            </w:r>
            <w:proofErr w:type="spellEnd"/>
            <w:r w:rsidRPr="00B513FD">
              <w:rPr>
                <w:rFonts w:ascii="Times New Roman" w:hAnsi="Times New Roman" w:cs="Times New Roman"/>
                <w:color w:val="000000" w:themeColor="text1"/>
                <w:sz w:val="24"/>
                <w:szCs w:val="24"/>
              </w:rPr>
              <w:t xml:space="preserve"> în relaţie cu şcoala, Componente ale curriculum-ului naţional care au relevanţă pentru educaţia </w:t>
            </w:r>
            <w:proofErr w:type="spellStart"/>
            <w:r w:rsidRPr="00B513FD">
              <w:rPr>
                <w:rFonts w:ascii="Times New Roman" w:hAnsi="Times New Roman" w:cs="Times New Roman"/>
                <w:color w:val="000000" w:themeColor="text1"/>
                <w:sz w:val="24"/>
                <w:szCs w:val="24"/>
              </w:rPr>
              <w:t>nonformală</w:t>
            </w:r>
            <w:proofErr w:type="spellEnd"/>
          </w:p>
        </w:tc>
        <w:tc>
          <w:tcPr>
            <w:tcW w:w="874" w:type="dxa"/>
            <w:vAlign w:val="center"/>
          </w:tcPr>
          <w:p w:rsidRPr="00CD3703" w:rsidR="00934FE3" w:rsidP="00934FE3" w:rsidRDefault="00934FE3" w14:paraId="1DDBB691" w14:textId="77777777">
            <w:pPr>
              <w:spacing w:after="0" w:line="240" w:lineRule="auto"/>
              <w:jc w:val="center"/>
              <w:rPr>
                <w:rFonts w:ascii="Times New Roman" w:hAnsi="Times New Roman"/>
                <w:sz w:val="24"/>
                <w:szCs w:val="24"/>
              </w:rPr>
            </w:pPr>
            <w:r w:rsidRPr="00CD3703">
              <w:rPr>
                <w:rFonts w:ascii="Times New Roman" w:hAnsi="Times New Roman"/>
                <w:sz w:val="24"/>
                <w:szCs w:val="24"/>
              </w:rPr>
              <w:t>2</w:t>
            </w:r>
          </w:p>
        </w:tc>
      </w:tr>
      <w:tr w:rsidRPr="0045017B" w:rsidR="002C72B0" w:rsidTr="00CD3703" w14:paraId="41A147A3" w14:textId="77777777">
        <w:trPr>
          <w:trHeight w:val="310"/>
          <w:jc w:val="center"/>
        </w:trPr>
        <w:tc>
          <w:tcPr>
            <w:tcW w:w="850" w:type="dxa"/>
          </w:tcPr>
          <w:p w:rsidRPr="00FB55B0" w:rsidR="002C72B0" w:rsidP="002C72B0" w:rsidRDefault="002C72B0" w14:paraId="05B40FBB" w14:textId="77777777">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rsidRPr="00B513FD" w:rsidR="002C72B0" w:rsidP="002C72B0" w:rsidRDefault="00B513FD" w14:paraId="67CC1DCC" w14:textId="6754BAE9">
            <w:pPr>
              <w:spacing w:after="0" w:line="240" w:lineRule="auto"/>
              <w:jc w:val="both"/>
              <w:rPr>
                <w:rFonts w:ascii="Times New Roman" w:hAnsi="Times New Roman"/>
                <w:iCs/>
                <w:color w:val="000000" w:themeColor="text1"/>
                <w:sz w:val="24"/>
                <w:szCs w:val="24"/>
              </w:rPr>
            </w:pPr>
            <w:r w:rsidRPr="00B513FD">
              <w:rPr>
                <w:rFonts w:ascii="Times New Roman" w:hAnsi="Times New Roman"/>
                <w:color w:val="000000" w:themeColor="text1"/>
                <w:sz w:val="24"/>
                <w:szCs w:val="24"/>
              </w:rPr>
              <w:t xml:space="preserve">Curriculum-ul la decizia şcolii, opţionalele, curriculum-ul în dezvoltare locală; Perspective de valorificare a educaţiei </w:t>
            </w:r>
            <w:proofErr w:type="spellStart"/>
            <w:r w:rsidRPr="00B513FD">
              <w:rPr>
                <w:rFonts w:ascii="Times New Roman" w:hAnsi="Times New Roman"/>
                <w:color w:val="000000" w:themeColor="text1"/>
                <w:sz w:val="24"/>
                <w:szCs w:val="24"/>
              </w:rPr>
              <w:t>nonformale</w:t>
            </w:r>
            <w:proofErr w:type="spellEnd"/>
            <w:r w:rsidRPr="00B513FD">
              <w:rPr>
                <w:rFonts w:ascii="Times New Roman" w:hAnsi="Times New Roman"/>
                <w:color w:val="000000" w:themeColor="text1"/>
                <w:sz w:val="24"/>
                <w:szCs w:val="24"/>
              </w:rPr>
              <w:t xml:space="preserve"> în procesul didactic (din in perspectiva elevilor, din perspectiva profesorilor, în procesul de predare-învăţare, practica obiectivată a profesorilor)</w:t>
            </w:r>
          </w:p>
        </w:tc>
        <w:tc>
          <w:tcPr>
            <w:tcW w:w="874" w:type="dxa"/>
            <w:vAlign w:val="center"/>
          </w:tcPr>
          <w:p w:rsidRPr="00CD3703" w:rsidR="002C72B0" w:rsidP="002C72B0" w:rsidRDefault="002C72B0" w14:paraId="1CA0030A" w14:textId="77777777">
            <w:pPr>
              <w:spacing w:after="0" w:line="240" w:lineRule="auto"/>
              <w:jc w:val="center"/>
              <w:rPr>
                <w:rFonts w:ascii="Times New Roman" w:hAnsi="Times New Roman"/>
                <w:sz w:val="24"/>
                <w:szCs w:val="24"/>
              </w:rPr>
            </w:pPr>
            <w:r w:rsidRPr="00CD3703">
              <w:rPr>
                <w:rFonts w:ascii="Times New Roman" w:hAnsi="Times New Roman"/>
                <w:sz w:val="24"/>
                <w:szCs w:val="24"/>
              </w:rPr>
              <w:t>2</w:t>
            </w:r>
          </w:p>
        </w:tc>
      </w:tr>
      <w:tr w:rsidRPr="0045017B" w:rsidR="002C72B0" w:rsidTr="00CD3703" w14:paraId="30975062" w14:textId="77777777">
        <w:trPr>
          <w:trHeight w:val="310"/>
          <w:jc w:val="center"/>
        </w:trPr>
        <w:tc>
          <w:tcPr>
            <w:tcW w:w="850" w:type="dxa"/>
          </w:tcPr>
          <w:p w:rsidRPr="00FB55B0" w:rsidR="002C72B0" w:rsidP="002C72B0" w:rsidRDefault="002C72B0" w14:paraId="63460A1C" w14:textId="77777777">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rsidRPr="00B513FD" w:rsidR="002C72B0" w:rsidP="00B513FD" w:rsidRDefault="00B513FD" w14:paraId="10FEC278" w14:textId="6486460D">
            <w:pPr>
              <w:rPr>
                <w:rFonts w:ascii="Times New Roman" w:hAnsi="Times New Roman"/>
                <w:iCs/>
                <w:color w:val="000000" w:themeColor="text1"/>
                <w:sz w:val="24"/>
                <w:szCs w:val="24"/>
              </w:rPr>
            </w:pPr>
            <w:r w:rsidRPr="00B513FD">
              <w:rPr>
                <w:rFonts w:ascii="Times New Roman" w:hAnsi="Times New Roman"/>
                <w:color w:val="000000" w:themeColor="text1"/>
                <w:sz w:val="24"/>
                <w:szCs w:val="24"/>
              </w:rPr>
              <w:t xml:space="preserve">Repere de politică europeană: educaţia </w:t>
            </w:r>
            <w:proofErr w:type="spellStart"/>
            <w:r w:rsidRPr="00B513FD">
              <w:rPr>
                <w:rFonts w:ascii="Times New Roman" w:hAnsi="Times New Roman"/>
                <w:color w:val="000000" w:themeColor="text1"/>
                <w:sz w:val="24"/>
                <w:szCs w:val="24"/>
              </w:rPr>
              <w:t>nonformală</w:t>
            </w:r>
            <w:proofErr w:type="spellEnd"/>
            <w:r w:rsidRPr="00B513FD">
              <w:rPr>
                <w:rFonts w:ascii="Times New Roman" w:hAnsi="Times New Roman"/>
                <w:color w:val="000000" w:themeColor="text1"/>
                <w:sz w:val="24"/>
                <w:szCs w:val="24"/>
              </w:rPr>
              <w:t xml:space="preserve"> ca parte a unei abordări integrate a învăţării, Politici de formare a cadrelor didactice pentru educaţia </w:t>
            </w:r>
            <w:proofErr w:type="spellStart"/>
            <w:r w:rsidRPr="00B513FD">
              <w:rPr>
                <w:rFonts w:ascii="Times New Roman" w:hAnsi="Times New Roman"/>
                <w:color w:val="000000" w:themeColor="text1"/>
                <w:sz w:val="24"/>
                <w:szCs w:val="24"/>
              </w:rPr>
              <w:t>nonformală</w:t>
            </w:r>
            <w:proofErr w:type="spellEnd"/>
            <w:r w:rsidRPr="00B513FD">
              <w:rPr>
                <w:rFonts w:ascii="Times New Roman" w:hAnsi="Times New Roman"/>
                <w:color w:val="000000" w:themeColor="text1"/>
                <w:sz w:val="24"/>
                <w:szCs w:val="24"/>
              </w:rPr>
              <w:t xml:space="preserve"> în România, Capitalizarea experienţei: acţiuni concrete</w:t>
            </w:r>
            <w:r w:rsidRPr="00B513FD">
              <w:rPr>
                <w:rFonts w:ascii="Times New Roman" w:hAnsi="Times New Roman"/>
                <w:color w:val="000000" w:themeColor="text1"/>
                <w:sz w:val="24"/>
                <w:szCs w:val="24"/>
              </w:rPr>
              <w:t xml:space="preserve">. </w:t>
            </w:r>
            <w:r w:rsidRPr="00B513FD">
              <w:rPr>
                <w:rFonts w:ascii="Times New Roman" w:hAnsi="Times New Roman"/>
                <w:color w:val="000000" w:themeColor="text1"/>
                <w:sz w:val="24"/>
                <w:szCs w:val="24"/>
              </w:rPr>
              <w:t>Experienţe didactice din proiecte de mobilitate</w:t>
            </w:r>
          </w:p>
        </w:tc>
        <w:tc>
          <w:tcPr>
            <w:tcW w:w="874" w:type="dxa"/>
            <w:vAlign w:val="center"/>
          </w:tcPr>
          <w:p w:rsidRPr="00CD3703" w:rsidR="002C72B0" w:rsidP="002C72B0" w:rsidRDefault="002C72B0" w14:paraId="18773775" w14:textId="6156A29B">
            <w:pPr>
              <w:spacing w:after="0" w:line="240" w:lineRule="auto"/>
              <w:jc w:val="center"/>
              <w:rPr>
                <w:rFonts w:ascii="Times New Roman" w:hAnsi="Times New Roman"/>
                <w:sz w:val="24"/>
                <w:szCs w:val="24"/>
              </w:rPr>
            </w:pPr>
            <w:r>
              <w:rPr>
                <w:rFonts w:ascii="Times New Roman" w:hAnsi="Times New Roman"/>
                <w:sz w:val="24"/>
                <w:szCs w:val="24"/>
              </w:rPr>
              <w:t>2</w:t>
            </w:r>
          </w:p>
        </w:tc>
      </w:tr>
      <w:tr w:rsidRPr="0045017B" w:rsidR="002C72B0" w:rsidTr="00CD3703" w14:paraId="4EC460B4" w14:textId="77777777">
        <w:trPr>
          <w:trHeight w:val="310"/>
          <w:jc w:val="center"/>
        </w:trPr>
        <w:tc>
          <w:tcPr>
            <w:tcW w:w="850" w:type="dxa"/>
          </w:tcPr>
          <w:p w:rsidRPr="00FB55B0" w:rsidR="002C72B0" w:rsidP="002C72B0" w:rsidRDefault="002C72B0" w14:paraId="37F38104" w14:textId="77777777">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rsidRPr="00B513FD" w:rsidR="002C72B0" w:rsidP="002C72B0" w:rsidRDefault="00B513FD" w14:paraId="13A93FE3" w14:textId="59776942">
            <w:pPr>
              <w:spacing w:after="0" w:line="240" w:lineRule="auto"/>
              <w:jc w:val="both"/>
              <w:rPr>
                <w:rFonts w:ascii="Times New Roman" w:hAnsi="Times New Roman"/>
                <w:iCs/>
                <w:color w:val="000000" w:themeColor="text1"/>
                <w:sz w:val="24"/>
                <w:szCs w:val="24"/>
              </w:rPr>
            </w:pPr>
            <w:r w:rsidRPr="00B513FD">
              <w:rPr>
                <w:rFonts w:ascii="Times New Roman" w:hAnsi="Times New Roman"/>
                <w:color w:val="000000" w:themeColor="text1"/>
                <w:sz w:val="24"/>
                <w:szCs w:val="24"/>
              </w:rPr>
              <w:t xml:space="preserve">Provocări privind integrarea şi valorificarea educaţiei </w:t>
            </w:r>
            <w:proofErr w:type="spellStart"/>
            <w:r w:rsidRPr="00B513FD">
              <w:rPr>
                <w:rFonts w:ascii="Times New Roman" w:hAnsi="Times New Roman"/>
                <w:color w:val="000000" w:themeColor="text1"/>
                <w:sz w:val="24"/>
                <w:szCs w:val="24"/>
              </w:rPr>
              <w:t>nonformale</w:t>
            </w:r>
            <w:proofErr w:type="spellEnd"/>
            <w:r w:rsidRPr="00B513FD">
              <w:rPr>
                <w:rFonts w:ascii="Times New Roman" w:hAnsi="Times New Roman"/>
                <w:color w:val="000000" w:themeColor="text1"/>
                <w:sz w:val="24"/>
                <w:szCs w:val="24"/>
              </w:rPr>
              <w:t xml:space="preserve"> în practicile educaţionale, Utilitatea colaborării dintre şcoală şi instituţiile culturale din comunitate</w:t>
            </w:r>
          </w:p>
        </w:tc>
        <w:tc>
          <w:tcPr>
            <w:tcW w:w="874" w:type="dxa"/>
            <w:vAlign w:val="center"/>
          </w:tcPr>
          <w:p w:rsidRPr="00CD3703" w:rsidR="002C72B0" w:rsidP="002C72B0" w:rsidRDefault="002C72B0" w14:paraId="5F049B3D" w14:textId="14F2A064">
            <w:pPr>
              <w:spacing w:after="0" w:line="240" w:lineRule="auto"/>
              <w:jc w:val="center"/>
              <w:rPr>
                <w:rFonts w:ascii="Times New Roman" w:hAnsi="Times New Roman"/>
                <w:sz w:val="24"/>
                <w:szCs w:val="24"/>
              </w:rPr>
            </w:pPr>
            <w:r>
              <w:rPr>
                <w:rFonts w:ascii="Times New Roman" w:hAnsi="Times New Roman"/>
                <w:sz w:val="24"/>
                <w:szCs w:val="24"/>
              </w:rPr>
              <w:t>2</w:t>
            </w:r>
          </w:p>
        </w:tc>
      </w:tr>
      <w:tr w:rsidRPr="0045017B" w:rsidR="002C72B0" w:rsidTr="00CD3703" w14:paraId="58CF6DBE" w14:textId="77777777">
        <w:trPr>
          <w:trHeight w:val="310"/>
          <w:jc w:val="center"/>
        </w:trPr>
        <w:tc>
          <w:tcPr>
            <w:tcW w:w="850" w:type="dxa"/>
          </w:tcPr>
          <w:p w:rsidRPr="00FB55B0" w:rsidR="002C72B0" w:rsidP="002C72B0" w:rsidRDefault="002C72B0" w14:paraId="5EBEC8A8" w14:textId="77777777">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rsidRPr="00B513FD" w:rsidR="002C72B0" w:rsidP="002C72B0" w:rsidRDefault="00B513FD" w14:paraId="5824CB1E" w14:textId="56850298">
            <w:pPr>
              <w:spacing w:after="0" w:line="240" w:lineRule="auto"/>
              <w:jc w:val="both"/>
              <w:rPr>
                <w:rFonts w:ascii="Times New Roman" w:hAnsi="Times New Roman"/>
                <w:iCs/>
                <w:color w:val="000000" w:themeColor="text1"/>
                <w:sz w:val="24"/>
                <w:szCs w:val="24"/>
              </w:rPr>
            </w:pPr>
            <w:r w:rsidRPr="00B513FD">
              <w:rPr>
                <w:rFonts w:ascii="Times New Roman" w:hAnsi="Times New Roman"/>
                <w:sz w:val="24"/>
                <w:szCs w:val="24"/>
              </w:rPr>
              <w:t xml:space="preserve">Educaţia </w:t>
            </w:r>
            <w:proofErr w:type="spellStart"/>
            <w:r w:rsidRPr="00B513FD">
              <w:rPr>
                <w:rFonts w:ascii="Times New Roman" w:hAnsi="Times New Roman"/>
                <w:sz w:val="24"/>
                <w:szCs w:val="24"/>
              </w:rPr>
              <w:t>nonformală</w:t>
            </w:r>
            <w:proofErr w:type="spellEnd"/>
            <w:r w:rsidRPr="00B513FD">
              <w:rPr>
                <w:rFonts w:ascii="Times New Roman" w:hAnsi="Times New Roman"/>
                <w:sz w:val="24"/>
                <w:szCs w:val="24"/>
              </w:rPr>
              <w:t xml:space="preserve"> în relaţie cu voluntariatul: ONG-ul ca promotor al voluntariatului, Voluntariatul în România, Şcoala şi voluntariatul</w:t>
            </w:r>
          </w:p>
        </w:tc>
        <w:tc>
          <w:tcPr>
            <w:tcW w:w="874" w:type="dxa"/>
            <w:vAlign w:val="center"/>
          </w:tcPr>
          <w:p w:rsidRPr="00CD3703" w:rsidR="002C72B0" w:rsidP="002C72B0" w:rsidRDefault="002C72B0" w14:paraId="169121EE" w14:textId="03AE59AF">
            <w:pPr>
              <w:spacing w:after="0" w:line="240" w:lineRule="auto"/>
              <w:jc w:val="center"/>
              <w:rPr>
                <w:rFonts w:ascii="Times New Roman" w:hAnsi="Times New Roman"/>
                <w:sz w:val="24"/>
                <w:szCs w:val="24"/>
              </w:rPr>
            </w:pPr>
            <w:r>
              <w:rPr>
                <w:rFonts w:ascii="Times New Roman" w:hAnsi="Times New Roman"/>
                <w:sz w:val="24"/>
                <w:szCs w:val="24"/>
              </w:rPr>
              <w:t>2</w:t>
            </w:r>
          </w:p>
        </w:tc>
      </w:tr>
      <w:tr w:rsidRPr="0045017B" w:rsidR="002C72B0" w:rsidTr="00CD3703" w14:paraId="64E74640" w14:textId="77777777">
        <w:trPr>
          <w:trHeight w:val="310"/>
          <w:jc w:val="center"/>
        </w:trPr>
        <w:tc>
          <w:tcPr>
            <w:tcW w:w="850" w:type="dxa"/>
          </w:tcPr>
          <w:p w:rsidRPr="00FB55B0" w:rsidR="002C72B0" w:rsidP="002C72B0" w:rsidRDefault="002C72B0" w14:paraId="28B1FA66" w14:textId="77777777">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rsidRPr="00B513FD" w:rsidR="002C72B0" w:rsidP="002C72B0" w:rsidRDefault="00B513FD" w14:paraId="4EDFF5DE" w14:textId="751A1165">
            <w:pPr>
              <w:spacing w:after="0" w:line="240" w:lineRule="auto"/>
              <w:jc w:val="both"/>
              <w:rPr>
                <w:rFonts w:ascii="Times New Roman" w:hAnsi="Times New Roman"/>
                <w:iCs/>
                <w:color w:val="000000" w:themeColor="text1"/>
                <w:sz w:val="24"/>
                <w:szCs w:val="24"/>
              </w:rPr>
            </w:pPr>
            <w:r w:rsidRPr="00B513FD">
              <w:rPr>
                <w:rFonts w:ascii="Times New Roman" w:hAnsi="Times New Roman"/>
                <w:sz w:val="24"/>
                <w:szCs w:val="24"/>
              </w:rPr>
              <w:t xml:space="preserve">Principii de construire a strategiilor pentru educaţia </w:t>
            </w:r>
            <w:proofErr w:type="spellStart"/>
            <w:r w:rsidRPr="00B513FD">
              <w:rPr>
                <w:rFonts w:ascii="Times New Roman" w:hAnsi="Times New Roman"/>
                <w:sz w:val="24"/>
                <w:szCs w:val="24"/>
              </w:rPr>
              <w:t>nonformală</w:t>
            </w:r>
            <w:proofErr w:type="spellEnd"/>
            <w:r w:rsidRPr="00B513FD">
              <w:rPr>
                <w:rFonts w:ascii="Times New Roman" w:hAnsi="Times New Roman"/>
                <w:sz w:val="24"/>
                <w:szCs w:val="24"/>
              </w:rPr>
              <w:t xml:space="preserve">: caracteristici ale educaţiei </w:t>
            </w:r>
            <w:proofErr w:type="spellStart"/>
            <w:r w:rsidRPr="00B513FD">
              <w:rPr>
                <w:rFonts w:ascii="Times New Roman" w:hAnsi="Times New Roman"/>
                <w:sz w:val="24"/>
                <w:szCs w:val="24"/>
              </w:rPr>
              <w:t>nonformale</w:t>
            </w:r>
            <w:proofErr w:type="spellEnd"/>
            <w:r w:rsidRPr="00B513FD">
              <w:rPr>
                <w:rFonts w:ascii="Times New Roman" w:hAnsi="Times New Roman"/>
                <w:sz w:val="24"/>
                <w:szCs w:val="24"/>
              </w:rPr>
              <w:t xml:space="preserve">, Planul de acţiune privind implementarea strategiei dezvoltării activităţii educative şcolare şi extraşcolare, Principii generale pentru educaţia </w:t>
            </w:r>
            <w:proofErr w:type="spellStart"/>
            <w:r w:rsidRPr="00B513FD">
              <w:rPr>
                <w:rFonts w:ascii="Times New Roman" w:hAnsi="Times New Roman"/>
                <w:sz w:val="24"/>
                <w:szCs w:val="24"/>
              </w:rPr>
              <w:t>nonformală</w:t>
            </w:r>
            <w:proofErr w:type="spellEnd"/>
            <w:r w:rsidRPr="00B513FD">
              <w:rPr>
                <w:rFonts w:ascii="Times New Roman" w:hAnsi="Times New Roman"/>
                <w:sz w:val="24"/>
                <w:szCs w:val="24"/>
              </w:rPr>
              <w:t xml:space="preserve">, Principii de strategie pentru educaţia </w:t>
            </w:r>
            <w:proofErr w:type="spellStart"/>
            <w:r w:rsidRPr="00B513FD">
              <w:rPr>
                <w:rFonts w:ascii="Times New Roman" w:hAnsi="Times New Roman"/>
                <w:sz w:val="24"/>
                <w:szCs w:val="24"/>
              </w:rPr>
              <w:t>nonformală</w:t>
            </w:r>
            <w:proofErr w:type="spellEnd"/>
            <w:r w:rsidRPr="00B513FD">
              <w:rPr>
                <w:rFonts w:ascii="Times New Roman" w:hAnsi="Times New Roman"/>
                <w:sz w:val="24"/>
                <w:szCs w:val="24"/>
              </w:rPr>
              <w:t>,</w:t>
            </w:r>
          </w:p>
        </w:tc>
        <w:tc>
          <w:tcPr>
            <w:tcW w:w="874" w:type="dxa"/>
          </w:tcPr>
          <w:p w:rsidRPr="00CD3703" w:rsidR="002C72B0" w:rsidP="002C72B0" w:rsidRDefault="002C72B0" w14:paraId="00E82530" w14:textId="40F70A09">
            <w:pPr>
              <w:spacing w:after="0" w:line="240" w:lineRule="auto"/>
              <w:jc w:val="center"/>
              <w:rPr>
                <w:rFonts w:ascii="Times New Roman" w:hAnsi="Times New Roman"/>
                <w:sz w:val="24"/>
                <w:szCs w:val="24"/>
              </w:rPr>
            </w:pPr>
            <w:r>
              <w:rPr>
                <w:rFonts w:ascii="Times New Roman" w:hAnsi="Times New Roman"/>
                <w:sz w:val="24"/>
                <w:szCs w:val="24"/>
              </w:rPr>
              <w:t>2</w:t>
            </w:r>
          </w:p>
        </w:tc>
      </w:tr>
      <w:tr w:rsidRPr="0045017B" w:rsidR="002C72B0" w:rsidTr="00CD3703" w14:paraId="35C80DE4" w14:textId="77777777">
        <w:trPr>
          <w:trHeight w:val="310"/>
          <w:jc w:val="center"/>
        </w:trPr>
        <w:tc>
          <w:tcPr>
            <w:tcW w:w="850" w:type="dxa"/>
          </w:tcPr>
          <w:p w:rsidRPr="00FB55B0" w:rsidR="002C72B0" w:rsidP="002C72B0" w:rsidRDefault="002C72B0" w14:paraId="177EFEB6" w14:textId="77777777">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rsidRPr="00B513FD" w:rsidR="002C72B0" w:rsidP="002C72B0" w:rsidRDefault="00B513FD" w14:paraId="7DFE5BEA" w14:textId="53EC3D48">
            <w:pPr>
              <w:spacing w:after="0" w:line="240" w:lineRule="auto"/>
              <w:jc w:val="both"/>
              <w:rPr>
                <w:rFonts w:ascii="Times New Roman" w:hAnsi="Times New Roman"/>
                <w:iCs/>
                <w:color w:val="000000" w:themeColor="text1"/>
                <w:sz w:val="24"/>
                <w:szCs w:val="24"/>
              </w:rPr>
            </w:pPr>
            <w:r w:rsidRPr="00B513FD">
              <w:rPr>
                <w:rFonts w:ascii="Times New Roman" w:hAnsi="Times New Roman"/>
                <w:sz w:val="24"/>
                <w:szCs w:val="24"/>
              </w:rPr>
              <w:t xml:space="preserve">Indicatori de durabilitate în profil local. Educația </w:t>
            </w:r>
            <w:proofErr w:type="spellStart"/>
            <w:r w:rsidRPr="00B513FD">
              <w:rPr>
                <w:rFonts w:ascii="Times New Roman" w:hAnsi="Times New Roman"/>
                <w:sz w:val="24"/>
                <w:szCs w:val="24"/>
              </w:rPr>
              <w:t>nonformală-</w:t>
            </w:r>
            <w:proofErr w:type="spellEnd"/>
            <w:r w:rsidRPr="00B513FD">
              <w:rPr>
                <w:rFonts w:ascii="Times New Roman" w:hAnsi="Times New Roman"/>
                <w:sz w:val="24"/>
                <w:szCs w:val="24"/>
              </w:rPr>
              <w:t xml:space="preserve"> educația pentru comunitate, Metode de lucru: leadership, abilități de comunicare, lucrul in echipa), metode de lucru in aer liber: cercetășie, jocuri </w:t>
            </w:r>
            <w:proofErr w:type="spellStart"/>
            <w:r w:rsidRPr="00B513FD">
              <w:rPr>
                <w:rFonts w:ascii="Times New Roman" w:hAnsi="Times New Roman"/>
                <w:sz w:val="24"/>
                <w:szCs w:val="24"/>
              </w:rPr>
              <w:t>aut-door</w:t>
            </w:r>
            <w:proofErr w:type="spellEnd"/>
            <w:r w:rsidRPr="00B513FD">
              <w:rPr>
                <w:rFonts w:ascii="Times New Roman" w:hAnsi="Times New Roman"/>
                <w:sz w:val="24"/>
                <w:szCs w:val="24"/>
              </w:rPr>
              <w:t>, dezvoltare personală etc.</w:t>
            </w:r>
          </w:p>
        </w:tc>
        <w:tc>
          <w:tcPr>
            <w:tcW w:w="874" w:type="dxa"/>
          </w:tcPr>
          <w:p w:rsidRPr="00CD3703" w:rsidR="002C72B0" w:rsidP="002C72B0" w:rsidRDefault="002C72B0" w14:paraId="22190B02" w14:textId="77777777">
            <w:pPr>
              <w:spacing w:after="0" w:line="240" w:lineRule="auto"/>
              <w:jc w:val="center"/>
              <w:rPr>
                <w:rFonts w:ascii="Times New Roman" w:hAnsi="Times New Roman"/>
                <w:sz w:val="24"/>
                <w:szCs w:val="24"/>
              </w:rPr>
            </w:pPr>
            <w:r w:rsidRPr="00CD3703">
              <w:rPr>
                <w:rFonts w:ascii="Times New Roman" w:hAnsi="Times New Roman"/>
                <w:sz w:val="24"/>
                <w:szCs w:val="24"/>
              </w:rPr>
              <w:t>2</w:t>
            </w:r>
          </w:p>
        </w:tc>
      </w:tr>
      <w:tr w:rsidRPr="0045017B" w:rsidR="002C72B0" w:rsidTr="00CD3703" w14:paraId="73EE7879" w14:textId="77777777">
        <w:trPr>
          <w:jc w:val="center"/>
        </w:trPr>
        <w:tc>
          <w:tcPr>
            <w:tcW w:w="850" w:type="dxa"/>
          </w:tcPr>
          <w:p w:rsidRPr="00FB55B0" w:rsidR="002C72B0" w:rsidP="002C72B0" w:rsidRDefault="002C72B0" w14:paraId="56C9A637" w14:textId="77777777">
            <w:pPr>
              <w:spacing w:after="0" w:line="240" w:lineRule="auto"/>
              <w:rPr>
                <w:rFonts w:ascii="Times New Roman" w:hAnsi="Times New Roman"/>
                <w:sz w:val="24"/>
                <w:szCs w:val="24"/>
              </w:rPr>
            </w:pPr>
          </w:p>
        </w:tc>
        <w:tc>
          <w:tcPr>
            <w:tcW w:w="8740" w:type="dxa"/>
          </w:tcPr>
          <w:p w:rsidRPr="00FB55B0" w:rsidR="002C72B0" w:rsidP="002C72B0" w:rsidRDefault="002C72B0" w14:paraId="10FA6346" w14:textId="77777777">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rsidRPr="00FB55B0" w:rsidR="002C72B0" w:rsidP="002C72B0" w:rsidRDefault="002C72B0" w14:paraId="70BF3F5B" w14:textId="4FB42176">
            <w:pPr>
              <w:spacing w:after="0" w:line="240" w:lineRule="auto"/>
              <w:jc w:val="center"/>
              <w:rPr>
                <w:rFonts w:ascii="Times New Roman" w:hAnsi="Times New Roman"/>
                <w:b/>
                <w:sz w:val="24"/>
                <w:szCs w:val="24"/>
              </w:rPr>
            </w:pPr>
            <w:r>
              <w:rPr>
                <w:rFonts w:ascii="Times New Roman" w:hAnsi="Times New Roman"/>
                <w:b/>
                <w:sz w:val="24"/>
                <w:szCs w:val="24"/>
              </w:rPr>
              <w:t>14</w:t>
            </w:r>
          </w:p>
        </w:tc>
      </w:tr>
      <w:tr w:rsidRPr="0045017B" w:rsidR="002C72B0" w:rsidTr="00391BB3" w14:paraId="4A9FE7DB" w14:textId="77777777">
        <w:trPr>
          <w:trHeight w:val="734"/>
          <w:jc w:val="center"/>
        </w:trPr>
        <w:tc>
          <w:tcPr>
            <w:tcW w:w="10464" w:type="dxa"/>
            <w:gridSpan w:val="3"/>
          </w:tcPr>
          <w:p w:rsidR="002C72B0" w:rsidP="002C72B0" w:rsidRDefault="002C72B0" w14:paraId="7F695DA8" w14:textId="2CF40FE7">
            <w:pPr>
              <w:spacing w:after="0" w:line="240" w:lineRule="auto"/>
              <w:jc w:val="both"/>
              <w:rPr>
                <w:rFonts w:ascii="Times New Roman" w:hAnsi="Times New Roman"/>
                <w:b/>
                <w:bCs/>
                <w:color w:val="000000" w:themeColor="text1"/>
                <w:sz w:val="24"/>
                <w:szCs w:val="24"/>
              </w:rPr>
            </w:pPr>
            <w:r w:rsidRPr="00BD3298">
              <w:rPr>
                <w:rFonts w:ascii="Times New Roman" w:hAnsi="Times New Roman"/>
                <w:b/>
                <w:bCs/>
                <w:color w:val="000000" w:themeColor="text1"/>
                <w:sz w:val="24"/>
                <w:szCs w:val="24"/>
              </w:rPr>
              <w:t>Bibliografie:</w:t>
            </w:r>
          </w:p>
          <w:p w:rsidRPr="00577E69" w:rsidR="00B513FD" w:rsidP="00B513FD" w:rsidRDefault="00B513FD" w14:paraId="62990F19" w14:textId="77777777">
            <w:pPr>
              <w:numPr>
                <w:ilvl w:val="0"/>
                <w:numId w:val="34"/>
              </w:numPr>
              <w:adjustRightInd w:val="0"/>
              <w:spacing w:after="0" w:line="240" w:lineRule="auto"/>
              <w:jc w:val="both"/>
              <w:rPr>
                <w:rFonts w:ascii="Times New Roman" w:hAnsi="Times New Roman"/>
                <w:sz w:val="24"/>
                <w:szCs w:val="24"/>
              </w:rPr>
            </w:pPr>
            <w:proofErr w:type="spellStart"/>
            <w:r w:rsidRPr="00577E69">
              <w:rPr>
                <w:rFonts w:ascii="Times New Roman" w:hAnsi="Times New Roman"/>
                <w:sz w:val="24"/>
                <w:szCs w:val="24"/>
                <w:lang w:val="en-US"/>
              </w:rPr>
              <w:t>Cozărescu</w:t>
            </w:r>
            <w:proofErr w:type="spellEnd"/>
            <w:r w:rsidRPr="00577E69">
              <w:rPr>
                <w:rFonts w:ascii="Times New Roman" w:hAnsi="Times New Roman"/>
                <w:sz w:val="24"/>
                <w:szCs w:val="24"/>
                <w:lang w:val="en-US"/>
              </w:rPr>
              <w:t xml:space="preserve"> M., (2012). </w:t>
            </w:r>
            <w:proofErr w:type="spellStart"/>
            <w:r w:rsidRPr="00577E69">
              <w:rPr>
                <w:rFonts w:ascii="Times New Roman" w:hAnsi="Times New Roman"/>
                <w:i/>
                <w:sz w:val="24"/>
                <w:szCs w:val="24"/>
                <w:lang w:val="en-US"/>
              </w:rPr>
              <w:t>Pedagogia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socială</w:t>
            </w:r>
            <w:proofErr w:type="spellEnd"/>
            <w:r w:rsidRPr="00577E69">
              <w:rPr>
                <w:rFonts w:ascii="Times New Roman" w:hAnsi="Times New Roman"/>
                <w:i/>
                <w:sz w:val="24"/>
                <w:szCs w:val="24"/>
                <w:lang w:val="en-US"/>
              </w:rPr>
              <w:t xml:space="preserve"> de la </w:t>
            </w:r>
            <w:proofErr w:type="spellStart"/>
            <w:r w:rsidRPr="00577E69">
              <w:rPr>
                <w:rFonts w:ascii="Times New Roman" w:hAnsi="Times New Roman"/>
                <w:i/>
                <w:sz w:val="24"/>
                <w:szCs w:val="24"/>
                <w:lang w:val="en-US"/>
              </w:rPr>
              <w:t>teorie</w:t>
            </w:r>
            <w:proofErr w:type="spellEnd"/>
            <w:r w:rsidRPr="00577E69">
              <w:rPr>
                <w:rFonts w:ascii="Times New Roman" w:hAnsi="Times New Roman"/>
                <w:i/>
                <w:sz w:val="24"/>
                <w:szCs w:val="24"/>
                <w:lang w:val="en-US"/>
              </w:rPr>
              <w:t xml:space="preserve"> la </w:t>
            </w:r>
            <w:proofErr w:type="spellStart"/>
            <w:r w:rsidRPr="00577E69">
              <w:rPr>
                <w:rFonts w:ascii="Times New Roman" w:hAnsi="Times New Roman"/>
                <w:i/>
                <w:sz w:val="24"/>
                <w:szCs w:val="24"/>
                <w:lang w:val="en-US"/>
              </w:rPr>
              <w:t>practică</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Editura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Universității</w:t>
            </w:r>
            <w:proofErr w:type="spellEnd"/>
            <w:r w:rsidRPr="00577E69">
              <w:rPr>
                <w:rFonts w:ascii="Times New Roman" w:hAnsi="Times New Roman"/>
                <w:sz w:val="24"/>
                <w:szCs w:val="24"/>
                <w:lang w:val="en-US"/>
              </w:rPr>
              <w:t xml:space="preserve"> din </w:t>
            </w:r>
            <w:proofErr w:type="spellStart"/>
            <w:r w:rsidRPr="00577E69">
              <w:rPr>
                <w:rFonts w:ascii="Times New Roman" w:hAnsi="Times New Roman"/>
                <w:sz w:val="24"/>
                <w:szCs w:val="24"/>
                <w:lang w:val="en-US"/>
              </w:rPr>
              <w:t>București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București</w:t>
            </w:r>
            <w:proofErr w:type="spellEnd"/>
          </w:p>
          <w:p w:rsidRPr="00577E69" w:rsidR="00B513FD" w:rsidP="00B513FD" w:rsidRDefault="00B513FD" w14:paraId="24E52C97" w14:textId="77777777">
            <w:pPr>
              <w:numPr>
                <w:ilvl w:val="0"/>
                <w:numId w:val="34"/>
              </w:numPr>
              <w:adjustRightInd w:val="0"/>
              <w:spacing w:after="0" w:line="240" w:lineRule="auto"/>
              <w:jc w:val="both"/>
              <w:rPr>
                <w:rFonts w:ascii="Times New Roman" w:hAnsi="Times New Roman"/>
                <w:sz w:val="24"/>
                <w:szCs w:val="24"/>
              </w:rPr>
            </w:pPr>
            <w:r w:rsidRPr="00577E69">
              <w:rPr>
                <w:rFonts w:ascii="Times New Roman" w:hAnsi="Times New Roman"/>
                <w:sz w:val="24"/>
                <w:szCs w:val="24"/>
                <w:lang w:val="en-US"/>
              </w:rPr>
              <w:t xml:space="preserve">Carron, G and Carr-Hill, R A (1991) </w:t>
            </w:r>
            <w:r w:rsidRPr="00577E69">
              <w:rPr>
                <w:rFonts w:ascii="Times New Roman" w:hAnsi="Times New Roman"/>
                <w:i/>
                <w:sz w:val="24"/>
                <w:szCs w:val="24"/>
                <w:lang w:val="en-US"/>
              </w:rPr>
              <w:t>Non-formal education: information and planning issues</w:t>
            </w:r>
            <w:r w:rsidRPr="00577E69">
              <w:rPr>
                <w:rFonts w:ascii="Times New Roman" w:hAnsi="Times New Roman"/>
                <w:sz w:val="24"/>
                <w:szCs w:val="24"/>
                <w:lang w:val="en-US"/>
              </w:rPr>
              <w:t xml:space="preserve">. International Institute for Educational Planning, Paris </w:t>
            </w:r>
          </w:p>
          <w:p w:rsidRPr="00577E69" w:rsidR="00B513FD" w:rsidP="00B513FD" w:rsidRDefault="00B513FD" w14:paraId="06EC7606" w14:textId="77777777">
            <w:pPr>
              <w:numPr>
                <w:ilvl w:val="0"/>
                <w:numId w:val="34"/>
              </w:numPr>
              <w:adjustRightInd w:val="0"/>
              <w:spacing w:after="0" w:line="240" w:lineRule="auto"/>
              <w:jc w:val="both"/>
              <w:rPr>
                <w:rFonts w:ascii="Times New Roman" w:hAnsi="Times New Roman"/>
                <w:sz w:val="24"/>
                <w:szCs w:val="24"/>
              </w:rPr>
            </w:pPr>
            <w:r w:rsidRPr="00577E69">
              <w:rPr>
                <w:rFonts w:ascii="Times New Roman" w:hAnsi="Times New Roman"/>
                <w:sz w:val="24"/>
                <w:szCs w:val="24"/>
                <w:lang w:val="en-US"/>
              </w:rPr>
              <w:t xml:space="preserve">Coombs, P 1-1, Prosser, R C and Ahmed, H (1973) </w:t>
            </w:r>
            <w:proofErr w:type="gramStart"/>
            <w:r w:rsidRPr="00577E69">
              <w:rPr>
                <w:rFonts w:ascii="Times New Roman" w:hAnsi="Times New Roman"/>
                <w:i/>
                <w:sz w:val="24"/>
                <w:szCs w:val="24"/>
                <w:lang w:val="en-US"/>
              </w:rPr>
              <w:t>New</w:t>
            </w:r>
            <w:proofErr w:type="gramEnd"/>
            <w:r w:rsidRPr="00577E69">
              <w:rPr>
                <w:rFonts w:ascii="Times New Roman" w:hAnsi="Times New Roman"/>
                <w:i/>
                <w:sz w:val="24"/>
                <w:szCs w:val="24"/>
                <w:lang w:val="en-US"/>
              </w:rPr>
              <w:t xml:space="preserve"> paths to learning for rural children and youth.</w:t>
            </w:r>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ICED</w:t>
            </w:r>
            <w:proofErr w:type="gramStart"/>
            <w:r w:rsidRPr="00577E69">
              <w:rPr>
                <w:rFonts w:ascii="Times New Roman" w:hAnsi="Times New Roman"/>
                <w:sz w:val="24"/>
                <w:szCs w:val="24"/>
                <w:lang w:val="en-US"/>
              </w:rPr>
              <w:t>,New</w:t>
            </w:r>
            <w:proofErr w:type="spellEnd"/>
            <w:proofErr w:type="gramEnd"/>
            <w:r w:rsidRPr="00577E69">
              <w:rPr>
                <w:rFonts w:ascii="Times New Roman" w:hAnsi="Times New Roman"/>
                <w:sz w:val="24"/>
                <w:szCs w:val="24"/>
                <w:lang w:val="en-US"/>
              </w:rPr>
              <w:t xml:space="preserve"> York.</w:t>
            </w:r>
          </w:p>
          <w:p w:rsidRPr="00577E69" w:rsidR="00B513FD" w:rsidP="00B513FD" w:rsidRDefault="00B513FD" w14:paraId="38787D80" w14:textId="77777777">
            <w:pPr>
              <w:numPr>
                <w:ilvl w:val="0"/>
                <w:numId w:val="34"/>
              </w:numPr>
              <w:adjustRightInd w:val="0"/>
              <w:spacing w:after="0" w:line="240" w:lineRule="auto"/>
              <w:jc w:val="both"/>
              <w:rPr>
                <w:rFonts w:ascii="Times New Roman" w:hAnsi="Times New Roman"/>
                <w:sz w:val="24"/>
                <w:szCs w:val="24"/>
              </w:rPr>
            </w:pPr>
            <w:proofErr w:type="spellStart"/>
            <w:r w:rsidRPr="00577E69">
              <w:rPr>
                <w:rFonts w:ascii="Times New Roman" w:hAnsi="Times New Roman"/>
                <w:sz w:val="24"/>
                <w:szCs w:val="24"/>
                <w:lang w:val="en-US"/>
              </w:rPr>
              <w:t>Cucoș</w:t>
            </w:r>
            <w:proofErr w:type="spellEnd"/>
            <w:r w:rsidRPr="00577E69">
              <w:rPr>
                <w:rFonts w:ascii="Times New Roman" w:hAnsi="Times New Roman"/>
                <w:sz w:val="24"/>
                <w:szCs w:val="24"/>
                <w:lang w:val="en-US"/>
              </w:rPr>
              <w:t xml:space="preserve">, C. (2017). </w:t>
            </w:r>
            <w:proofErr w:type="spellStart"/>
            <w:r w:rsidRPr="00577E69">
              <w:rPr>
                <w:rFonts w:ascii="Times New Roman" w:hAnsi="Times New Roman"/>
                <w:i/>
                <w:sz w:val="24"/>
                <w:szCs w:val="24"/>
                <w:lang w:val="en-US"/>
              </w:rPr>
              <w:t>Educația</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Reîntemeieri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dinamici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prefigurări</w:t>
            </w:r>
            <w:proofErr w:type="spellEnd"/>
            <w:r w:rsidRPr="00577E69">
              <w:rPr>
                <w:rFonts w:ascii="Times New Roman" w:hAnsi="Times New Roman"/>
                <w:i/>
                <w:sz w:val="24"/>
                <w:szCs w:val="24"/>
                <w:lang w:val="en-US"/>
              </w:rPr>
              <w:t>.</w:t>
            </w:r>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Iași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Polirom</w:t>
            </w:r>
            <w:proofErr w:type="spellEnd"/>
          </w:p>
          <w:p w:rsidRPr="00577E69" w:rsidR="00B513FD" w:rsidP="00B513FD" w:rsidRDefault="00B513FD" w14:paraId="01736F9F" w14:textId="77777777">
            <w:pPr>
              <w:numPr>
                <w:ilvl w:val="0"/>
                <w:numId w:val="34"/>
              </w:numPr>
              <w:adjustRightInd w:val="0"/>
              <w:spacing w:after="0" w:line="240" w:lineRule="auto"/>
              <w:jc w:val="both"/>
              <w:rPr>
                <w:rFonts w:ascii="Times New Roman" w:hAnsi="Times New Roman"/>
                <w:sz w:val="24"/>
                <w:szCs w:val="24"/>
              </w:rPr>
            </w:pPr>
            <w:proofErr w:type="spellStart"/>
            <w:r w:rsidRPr="00577E69">
              <w:rPr>
                <w:rFonts w:ascii="Times New Roman" w:hAnsi="Times New Roman"/>
                <w:sz w:val="24"/>
                <w:szCs w:val="24"/>
                <w:lang w:val="en-US"/>
              </w:rPr>
              <w:t>Dascăl</w:t>
            </w:r>
            <w:proofErr w:type="spellEnd"/>
            <w:r w:rsidRPr="00577E69">
              <w:rPr>
                <w:rFonts w:ascii="Times New Roman" w:hAnsi="Times New Roman"/>
                <w:sz w:val="24"/>
                <w:szCs w:val="24"/>
                <w:lang w:val="en-US"/>
              </w:rPr>
              <w:t xml:space="preserve">, I. (2019). </w:t>
            </w:r>
            <w:proofErr w:type="spellStart"/>
            <w:r w:rsidRPr="00577E69">
              <w:rPr>
                <w:rFonts w:ascii="Times New Roman" w:hAnsi="Times New Roman"/>
                <w:i/>
                <w:sz w:val="24"/>
                <w:szCs w:val="24"/>
                <w:lang w:val="en-US"/>
              </w:rPr>
              <w:t>Egalitate</w:t>
            </w:r>
            <w:proofErr w:type="spellEnd"/>
            <w:r w:rsidRPr="00577E69">
              <w:rPr>
                <w:rFonts w:ascii="Times New Roman" w:hAnsi="Times New Roman"/>
                <w:i/>
                <w:sz w:val="24"/>
                <w:szCs w:val="24"/>
                <w:lang w:val="en-US"/>
              </w:rPr>
              <w:t xml:space="preserve"> de </w:t>
            </w:r>
            <w:proofErr w:type="spellStart"/>
            <w:r w:rsidRPr="00577E69">
              <w:rPr>
                <w:rFonts w:ascii="Times New Roman" w:hAnsi="Times New Roman"/>
                <w:i/>
                <w:sz w:val="24"/>
                <w:szCs w:val="24"/>
                <w:lang w:val="en-US"/>
              </w:rPr>
              <w:t>șanse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datorii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intergeneraționale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București</w:t>
            </w:r>
            <w:proofErr w:type="spellEnd"/>
            <w:r w:rsidRPr="00577E69">
              <w:rPr>
                <w:rFonts w:ascii="Times New Roman" w:hAnsi="Times New Roman"/>
                <w:sz w:val="24"/>
                <w:szCs w:val="24"/>
                <w:lang w:val="en-US"/>
              </w:rPr>
              <w:t xml:space="preserve">: Ed. </w:t>
            </w:r>
            <w:proofErr w:type="spellStart"/>
            <w:r w:rsidRPr="00577E69">
              <w:rPr>
                <w:rFonts w:ascii="Times New Roman" w:hAnsi="Times New Roman"/>
                <w:sz w:val="24"/>
                <w:szCs w:val="24"/>
                <w:lang w:val="en-US"/>
              </w:rPr>
              <w:t>Universității</w:t>
            </w:r>
            <w:proofErr w:type="spellEnd"/>
            <w:r w:rsidRPr="00577E69">
              <w:rPr>
                <w:rFonts w:ascii="Times New Roman" w:hAnsi="Times New Roman"/>
                <w:sz w:val="24"/>
                <w:szCs w:val="24"/>
                <w:lang w:val="en-US"/>
              </w:rPr>
              <w:t xml:space="preserve"> din </w:t>
            </w:r>
            <w:proofErr w:type="spellStart"/>
            <w:r w:rsidRPr="00577E69">
              <w:rPr>
                <w:rFonts w:ascii="Times New Roman" w:hAnsi="Times New Roman"/>
                <w:sz w:val="24"/>
                <w:szCs w:val="24"/>
                <w:lang w:val="en-US"/>
              </w:rPr>
              <w:t>București</w:t>
            </w:r>
            <w:proofErr w:type="spellEnd"/>
          </w:p>
          <w:p w:rsidRPr="00577E69" w:rsidR="00B513FD" w:rsidP="00B513FD" w:rsidRDefault="00B513FD" w14:paraId="448DCB40" w14:textId="77777777">
            <w:pPr>
              <w:numPr>
                <w:ilvl w:val="0"/>
                <w:numId w:val="34"/>
              </w:numPr>
              <w:adjustRightInd w:val="0"/>
              <w:spacing w:after="0" w:line="240" w:lineRule="auto"/>
              <w:jc w:val="both"/>
              <w:rPr>
                <w:rFonts w:ascii="Times New Roman" w:hAnsi="Times New Roman"/>
                <w:sz w:val="24"/>
                <w:szCs w:val="24"/>
              </w:rPr>
            </w:pPr>
            <w:proofErr w:type="spellStart"/>
            <w:r w:rsidRPr="00577E69">
              <w:rPr>
                <w:rFonts w:ascii="Times New Roman" w:hAnsi="Times New Roman"/>
                <w:sz w:val="24"/>
                <w:szCs w:val="24"/>
                <w:lang w:val="en-US"/>
              </w:rPr>
              <w:t>Dodds</w:t>
            </w:r>
            <w:proofErr w:type="spellEnd"/>
            <w:r w:rsidRPr="00577E69">
              <w:rPr>
                <w:rFonts w:ascii="Times New Roman" w:hAnsi="Times New Roman"/>
                <w:sz w:val="24"/>
                <w:szCs w:val="24"/>
                <w:lang w:val="en-US"/>
              </w:rPr>
              <w:t xml:space="preserve">, T (1996) </w:t>
            </w:r>
            <w:proofErr w:type="gramStart"/>
            <w:r w:rsidRPr="00577E69">
              <w:rPr>
                <w:rFonts w:ascii="Times New Roman" w:hAnsi="Times New Roman"/>
                <w:i/>
                <w:sz w:val="24"/>
                <w:szCs w:val="24"/>
                <w:lang w:val="en-US"/>
              </w:rPr>
              <w:t>The</w:t>
            </w:r>
            <w:proofErr w:type="gramEnd"/>
            <w:r w:rsidRPr="00577E69">
              <w:rPr>
                <w:rFonts w:ascii="Times New Roman" w:hAnsi="Times New Roman"/>
                <w:i/>
                <w:sz w:val="24"/>
                <w:szCs w:val="24"/>
                <w:lang w:val="en-US"/>
              </w:rPr>
              <w:t xml:space="preserve"> use of distance learning in non-formal education. The Commonwealth of Learning and the International Extension College,</w:t>
            </w:r>
            <w:r w:rsidRPr="00577E69">
              <w:rPr>
                <w:rFonts w:ascii="Times New Roman" w:hAnsi="Times New Roman"/>
                <w:sz w:val="24"/>
                <w:szCs w:val="24"/>
                <w:lang w:val="en-US"/>
              </w:rPr>
              <w:t xml:space="preserve"> Cambridge. </w:t>
            </w:r>
          </w:p>
          <w:p w:rsidRPr="00577E69" w:rsidR="00B513FD" w:rsidP="00B513FD" w:rsidRDefault="00B513FD" w14:paraId="0EBB41B4"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Dumitru</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Sandu</w:t>
            </w:r>
            <w:proofErr w:type="spellEnd"/>
            <w:r w:rsidRPr="00577E69">
              <w:rPr>
                <w:rFonts w:ascii="Times New Roman" w:hAnsi="Times New Roman"/>
                <w:sz w:val="24"/>
                <w:szCs w:val="24"/>
                <w:lang w:val="en-US"/>
              </w:rPr>
              <w:t xml:space="preserve">, (2005), </w:t>
            </w:r>
            <w:proofErr w:type="spellStart"/>
            <w:r w:rsidRPr="00577E69">
              <w:rPr>
                <w:rFonts w:ascii="Times New Roman" w:hAnsi="Times New Roman"/>
                <w:i/>
                <w:sz w:val="24"/>
                <w:szCs w:val="24"/>
                <w:lang w:val="en-US"/>
              </w:rPr>
              <w:t>Dezvoltare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comunitară</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Cercetare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practică</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Ideologie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Editura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Polirom</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Iaşi</w:t>
            </w:r>
            <w:proofErr w:type="spellEnd"/>
          </w:p>
          <w:p w:rsidRPr="00577E69" w:rsidR="00B513FD" w:rsidP="00B513FD" w:rsidRDefault="00B513FD" w14:paraId="40D4411A"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Dumitru</w:t>
            </w:r>
            <w:proofErr w:type="spellEnd"/>
            <w:r w:rsidRPr="00577E69">
              <w:rPr>
                <w:rFonts w:ascii="Times New Roman" w:hAnsi="Times New Roman"/>
                <w:sz w:val="24"/>
                <w:szCs w:val="24"/>
                <w:lang w:val="en-US"/>
              </w:rPr>
              <w:t xml:space="preserve">, S., </w:t>
            </w:r>
            <w:proofErr w:type="spellStart"/>
            <w:r w:rsidRPr="00577E69">
              <w:rPr>
                <w:rFonts w:ascii="Times New Roman" w:hAnsi="Times New Roman"/>
                <w:sz w:val="24"/>
                <w:szCs w:val="24"/>
                <w:lang w:val="en-US"/>
              </w:rPr>
              <w:t>Câmpean</w:t>
            </w:r>
            <w:proofErr w:type="spellEnd"/>
            <w:r w:rsidRPr="00577E69">
              <w:rPr>
                <w:rFonts w:ascii="Times New Roman" w:hAnsi="Times New Roman"/>
                <w:sz w:val="24"/>
                <w:szCs w:val="24"/>
                <w:lang w:val="en-US"/>
              </w:rPr>
              <w:t xml:space="preserve">, C., (2007), </w:t>
            </w:r>
            <w:proofErr w:type="spellStart"/>
            <w:r w:rsidRPr="00577E69">
              <w:rPr>
                <w:rFonts w:ascii="Times New Roman" w:hAnsi="Times New Roman"/>
                <w:i/>
                <w:sz w:val="24"/>
                <w:szCs w:val="24"/>
                <w:lang w:val="en-US"/>
              </w:rPr>
              <w:t>Practica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dezvoltării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comunitare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Editura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sz w:val="24"/>
                <w:szCs w:val="24"/>
                <w:lang w:val="en-US"/>
              </w:rPr>
              <w:t>Polirom</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Iaşi</w:t>
            </w:r>
            <w:proofErr w:type="spellEnd"/>
          </w:p>
          <w:p w:rsidRPr="00577E69" w:rsidR="00B513FD" w:rsidP="00B513FD" w:rsidRDefault="00B513FD" w14:paraId="29D24A74"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Faturșnic</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Ciprian</w:t>
            </w:r>
            <w:proofErr w:type="spellEnd"/>
            <w:r w:rsidRPr="00577E69">
              <w:rPr>
                <w:rFonts w:ascii="Times New Roman" w:hAnsi="Times New Roman"/>
                <w:sz w:val="24"/>
                <w:szCs w:val="24"/>
                <w:lang w:val="en-US"/>
              </w:rPr>
              <w:t xml:space="preserve"> (2015) </w:t>
            </w:r>
            <w:proofErr w:type="spellStart"/>
            <w:r w:rsidRPr="00577E69">
              <w:rPr>
                <w:rFonts w:ascii="Times New Roman" w:hAnsi="Times New Roman"/>
                <w:i/>
                <w:sz w:val="24"/>
                <w:szCs w:val="24"/>
                <w:lang w:val="en-US"/>
              </w:rPr>
              <w:t>Participarea</w:t>
            </w:r>
            <w:proofErr w:type="spellEnd"/>
            <w:r w:rsidRPr="00577E69">
              <w:rPr>
                <w:rFonts w:ascii="Times New Roman" w:hAnsi="Times New Roman"/>
                <w:i/>
                <w:sz w:val="24"/>
                <w:szCs w:val="24"/>
                <w:lang w:val="en-US"/>
              </w:rPr>
              <w:t xml:space="preserve"> la </w:t>
            </w:r>
            <w:proofErr w:type="spellStart"/>
            <w:r w:rsidRPr="00577E69">
              <w:rPr>
                <w:rFonts w:ascii="Times New Roman" w:hAnsi="Times New Roman"/>
                <w:i/>
                <w:sz w:val="24"/>
                <w:szCs w:val="24"/>
                <w:lang w:val="en-US"/>
              </w:rPr>
              <w:t>educație</w:t>
            </w:r>
            <w:proofErr w:type="spellEnd"/>
            <w:r w:rsidRPr="00577E69">
              <w:rPr>
                <w:rFonts w:ascii="Times New Roman" w:hAnsi="Times New Roman"/>
                <w:i/>
                <w:sz w:val="24"/>
                <w:szCs w:val="24"/>
                <w:lang w:val="en-US"/>
              </w:rPr>
              <w:t xml:space="preserve"> a </w:t>
            </w:r>
            <w:proofErr w:type="spellStart"/>
            <w:r w:rsidRPr="00577E69">
              <w:rPr>
                <w:rFonts w:ascii="Times New Roman" w:hAnsi="Times New Roman"/>
                <w:i/>
                <w:sz w:val="24"/>
                <w:szCs w:val="24"/>
                <w:lang w:val="en-US"/>
              </w:rPr>
              <w:t>copiilor</w:t>
            </w:r>
            <w:proofErr w:type="spellEnd"/>
            <w:r w:rsidRPr="00577E69">
              <w:rPr>
                <w:rFonts w:ascii="Times New Roman" w:hAnsi="Times New Roman"/>
                <w:i/>
                <w:sz w:val="24"/>
                <w:szCs w:val="24"/>
                <w:lang w:val="en-US"/>
              </w:rPr>
              <w:t xml:space="preserve"> cu </w:t>
            </w:r>
            <w:proofErr w:type="spellStart"/>
            <w:r w:rsidRPr="00577E69">
              <w:rPr>
                <w:rFonts w:ascii="Times New Roman" w:hAnsi="Times New Roman"/>
                <w:i/>
                <w:sz w:val="24"/>
                <w:szCs w:val="24"/>
                <w:lang w:val="en-US"/>
              </w:rPr>
              <w:t>oportunități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reduse</w:t>
            </w:r>
            <w:proofErr w:type="spellEnd"/>
            <w:r w:rsidRPr="00577E69">
              <w:rPr>
                <w:rFonts w:ascii="Times New Roman" w:hAnsi="Times New Roman"/>
                <w:i/>
                <w:sz w:val="24"/>
                <w:szCs w:val="24"/>
                <w:lang w:val="en-US"/>
              </w:rPr>
              <w:t xml:space="preserve">. O </w:t>
            </w:r>
            <w:proofErr w:type="spellStart"/>
            <w:r w:rsidRPr="00577E69">
              <w:rPr>
                <w:rFonts w:ascii="Times New Roman" w:hAnsi="Times New Roman"/>
                <w:i/>
                <w:sz w:val="24"/>
                <w:szCs w:val="24"/>
                <w:lang w:val="en-US"/>
              </w:rPr>
              <w:t>analiză</w:t>
            </w:r>
            <w:proofErr w:type="spellEnd"/>
            <w:r w:rsidRPr="00577E69">
              <w:rPr>
                <w:rFonts w:ascii="Times New Roman" w:hAnsi="Times New Roman"/>
                <w:i/>
                <w:sz w:val="24"/>
                <w:szCs w:val="24"/>
                <w:lang w:val="en-US"/>
              </w:rPr>
              <w:t xml:space="preserve"> din </w:t>
            </w:r>
            <w:proofErr w:type="spellStart"/>
            <w:r w:rsidRPr="00577E69">
              <w:rPr>
                <w:rFonts w:ascii="Times New Roman" w:hAnsi="Times New Roman"/>
                <w:i/>
                <w:sz w:val="24"/>
                <w:szCs w:val="24"/>
                <w:lang w:val="en-US"/>
              </w:rPr>
              <w:t>perspectiva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dezavantajului</w:t>
            </w:r>
            <w:proofErr w:type="spellEnd"/>
            <w:r w:rsidRPr="00577E69">
              <w:rPr>
                <w:rFonts w:ascii="Times New Roman" w:hAnsi="Times New Roman"/>
                <w:i/>
                <w:sz w:val="24"/>
                <w:szCs w:val="24"/>
                <w:lang w:val="en-US"/>
              </w:rPr>
              <w:t xml:space="preserve"> socioeconomic</w:t>
            </w:r>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În</w:t>
            </w:r>
            <w:proofErr w:type="spellEnd"/>
            <w:r w:rsidRPr="00577E69">
              <w:rPr>
                <w:rFonts w:ascii="Times New Roman" w:hAnsi="Times New Roman"/>
                <w:sz w:val="24"/>
                <w:szCs w:val="24"/>
                <w:lang w:val="en-US"/>
              </w:rPr>
              <w:t xml:space="preserve"> S. Sava (</w:t>
            </w:r>
            <w:proofErr w:type="spellStart"/>
            <w:r w:rsidRPr="00577E69">
              <w:rPr>
                <w:rFonts w:ascii="Times New Roman" w:hAnsi="Times New Roman"/>
                <w:sz w:val="24"/>
                <w:szCs w:val="24"/>
                <w:lang w:val="en-US"/>
              </w:rPr>
              <w:t>coord</w:t>
            </w:r>
            <w:proofErr w:type="spellEnd"/>
            <w:r w:rsidRPr="00577E69">
              <w:rPr>
                <w:rFonts w:ascii="Times New Roman" w:hAnsi="Times New Roman"/>
                <w:sz w:val="24"/>
                <w:szCs w:val="24"/>
                <w:lang w:val="en-US"/>
              </w:rPr>
              <w:t xml:space="preserve">.). Perspective </w:t>
            </w:r>
            <w:proofErr w:type="spellStart"/>
            <w:r w:rsidRPr="00577E69">
              <w:rPr>
                <w:rFonts w:ascii="Times New Roman" w:hAnsi="Times New Roman"/>
                <w:sz w:val="24"/>
                <w:szCs w:val="24"/>
                <w:lang w:val="en-US"/>
              </w:rPr>
              <w:t>pentru</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cercetarea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în</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educație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București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w:t>
            </w:r>
            <w:r>
              <w:rPr>
                <w:rFonts w:ascii="Times New Roman" w:hAnsi="Times New Roman"/>
                <w:sz w:val="24"/>
                <w:szCs w:val="24"/>
                <w:lang w:val="en-US"/>
              </w:rPr>
              <w:t>itura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Universitară</w:t>
            </w:r>
            <w:proofErr w:type="spellEnd"/>
            <w:r w:rsidRPr="00577E69">
              <w:rPr>
                <w:rFonts w:ascii="Times New Roman" w:hAnsi="Times New Roman"/>
                <w:sz w:val="24"/>
                <w:szCs w:val="24"/>
                <w:lang w:val="en-US"/>
              </w:rPr>
              <w:t xml:space="preserve">. </w:t>
            </w:r>
          </w:p>
          <w:p w:rsidRPr="00577E69" w:rsidR="00B513FD" w:rsidP="00B513FD" w:rsidRDefault="00B513FD" w14:paraId="037F0CFA"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Gavreliuc</w:t>
            </w:r>
            <w:proofErr w:type="spellEnd"/>
            <w:r w:rsidRPr="00577E69">
              <w:rPr>
                <w:rFonts w:ascii="Times New Roman" w:hAnsi="Times New Roman"/>
                <w:sz w:val="24"/>
                <w:szCs w:val="24"/>
                <w:lang w:val="en-US"/>
              </w:rPr>
              <w:t xml:space="preserve">, A. (2019). </w:t>
            </w:r>
            <w:proofErr w:type="spellStart"/>
            <w:r w:rsidRPr="00577E69">
              <w:rPr>
                <w:rFonts w:ascii="Times New Roman" w:hAnsi="Times New Roman"/>
                <w:i/>
                <w:sz w:val="24"/>
                <w:szCs w:val="24"/>
                <w:lang w:val="en-US"/>
              </w:rPr>
              <w:t>Psihologia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socială</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dinamica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personalității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Iași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Polirom</w:t>
            </w:r>
            <w:proofErr w:type="spellEnd"/>
            <w:r w:rsidRPr="00577E69">
              <w:rPr>
                <w:rFonts w:ascii="Times New Roman" w:hAnsi="Times New Roman"/>
                <w:sz w:val="24"/>
                <w:szCs w:val="24"/>
                <w:lang w:val="en-US"/>
              </w:rPr>
              <w:t xml:space="preserve">. </w:t>
            </w:r>
          </w:p>
          <w:p w:rsidRPr="00577E69" w:rsidR="00B513FD" w:rsidP="00B513FD" w:rsidRDefault="00B513FD" w14:paraId="3C217537"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Ionescu</w:t>
            </w:r>
            <w:proofErr w:type="spellEnd"/>
            <w:r w:rsidRPr="00577E69">
              <w:rPr>
                <w:rFonts w:ascii="Times New Roman" w:hAnsi="Times New Roman"/>
                <w:sz w:val="24"/>
                <w:szCs w:val="24"/>
                <w:lang w:val="en-US"/>
              </w:rPr>
              <w:t xml:space="preserve">, M., </w:t>
            </w:r>
            <w:proofErr w:type="spellStart"/>
            <w:r w:rsidRPr="00577E69">
              <w:rPr>
                <w:rFonts w:ascii="Times New Roman" w:hAnsi="Times New Roman"/>
                <w:sz w:val="24"/>
                <w:szCs w:val="24"/>
                <w:lang w:val="en-US"/>
              </w:rPr>
              <w:t>Bunescu</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Gh</w:t>
            </w:r>
            <w:proofErr w:type="spellEnd"/>
            <w:r w:rsidRPr="00577E69">
              <w:rPr>
                <w:rFonts w:ascii="Times New Roman" w:hAnsi="Times New Roman"/>
                <w:sz w:val="24"/>
                <w:szCs w:val="24"/>
                <w:lang w:val="en-US"/>
              </w:rPr>
              <w:t>. (</w:t>
            </w:r>
            <w:proofErr w:type="spellStart"/>
            <w:proofErr w:type="gramStart"/>
            <w:r w:rsidRPr="00577E69">
              <w:rPr>
                <w:rFonts w:ascii="Times New Roman" w:hAnsi="Times New Roman"/>
                <w:sz w:val="24"/>
                <w:szCs w:val="24"/>
                <w:lang w:val="en-US"/>
              </w:rPr>
              <w:t>coord</w:t>
            </w:r>
            <w:proofErr w:type="spellEnd"/>
            <w:r w:rsidRPr="00577E69">
              <w:rPr>
                <w:rFonts w:ascii="Times New Roman" w:hAnsi="Times New Roman"/>
                <w:sz w:val="24"/>
                <w:szCs w:val="24"/>
                <w:lang w:val="en-US"/>
              </w:rPr>
              <w:t>.,</w:t>
            </w:r>
            <w:proofErr w:type="gramEnd"/>
            <w:r w:rsidRPr="00577E69">
              <w:rPr>
                <w:rFonts w:ascii="Times New Roman" w:hAnsi="Times New Roman"/>
                <w:sz w:val="24"/>
                <w:szCs w:val="24"/>
                <w:lang w:val="en-US"/>
              </w:rPr>
              <w:t xml:space="preserve"> 2007). </w:t>
            </w:r>
            <w:proofErr w:type="spellStart"/>
            <w:r w:rsidRPr="00577E69">
              <w:rPr>
                <w:rFonts w:ascii="Times New Roman" w:hAnsi="Times New Roman"/>
                <w:i/>
                <w:sz w:val="24"/>
                <w:szCs w:val="24"/>
                <w:lang w:val="en-US"/>
              </w:rPr>
              <w:t>Raporturile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între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generații</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Aspecte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educationale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Bucuresti</w:t>
            </w:r>
            <w:proofErr w:type="spellEnd"/>
            <w:r w:rsidRPr="00577E69">
              <w:rPr>
                <w:rFonts w:ascii="Times New Roman" w:hAnsi="Times New Roman"/>
                <w:sz w:val="24"/>
                <w:szCs w:val="24"/>
                <w:lang w:val="en-US"/>
              </w:rPr>
              <w:t xml:space="preserve">: ISE. </w:t>
            </w:r>
          </w:p>
          <w:p w:rsidRPr="00577E69" w:rsidR="00B513FD" w:rsidP="00B513FD" w:rsidRDefault="00B513FD" w14:paraId="6A9A80C4"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Jigau</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Mihaela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coord</w:t>
            </w:r>
            <w:proofErr w:type="spellEnd"/>
            <w:r w:rsidRPr="00577E69">
              <w:rPr>
                <w:rFonts w:ascii="Times New Roman" w:hAnsi="Times New Roman"/>
                <w:sz w:val="24"/>
                <w:szCs w:val="24"/>
                <w:lang w:val="en-US"/>
              </w:rPr>
              <w:t xml:space="preserve">, 2006), </w:t>
            </w:r>
            <w:r w:rsidRPr="00577E69">
              <w:rPr>
                <w:rFonts w:ascii="Times New Roman" w:hAnsi="Times New Roman"/>
                <w:i/>
                <w:sz w:val="24"/>
                <w:szCs w:val="24"/>
                <w:lang w:val="en-US"/>
              </w:rPr>
              <w:t xml:space="preserve">Program pilot de </w:t>
            </w:r>
            <w:proofErr w:type="spellStart"/>
            <w:r w:rsidRPr="00577E69">
              <w:rPr>
                <w:rFonts w:ascii="Times New Roman" w:hAnsi="Times New Roman"/>
                <w:i/>
                <w:sz w:val="24"/>
                <w:szCs w:val="24"/>
                <w:lang w:val="en-US"/>
              </w:rPr>
              <w:t>interventie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prin</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sistemul</w:t>
            </w:r>
            <w:proofErr w:type="spellEnd"/>
            <w:r w:rsidRPr="00577E69">
              <w:rPr>
                <w:rFonts w:ascii="Times New Roman" w:hAnsi="Times New Roman"/>
                <w:i/>
                <w:sz w:val="24"/>
                <w:szCs w:val="24"/>
                <w:lang w:val="en-US"/>
              </w:rPr>
              <w:t xml:space="preserve"> zone </w:t>
            </w:r>
            <w:proofErr w:type="spellStart"/>
            <w:r w:rsidRPr="00577E69">
              <w:rPr>
                <w:rFonts w:ascii="Times New Roman" w:hAnsi="Times New Roman"/>
                <w:i/>
                <w:sz w:val="24"/>
                <w:szCs w:val="24"/>
                <w:lang w:val="en-US"/>
              </w:rPr>
              <w:t>prioritare</w:t>
            </w:r>
            <w:proofErr w:type="spellEnd"/>
            <w:r w:rsidRPr="00577E69">
              <w:rPr>
                <w:rFonts w:ascii="Times New Roman" w:hAnsi="Times New Roman"/>
                <w:i/>
                <w:sz w:val="24"/>
                <w:szCs w:val="24"/>
                <w:lang w:val="en-US"/>
              </w:rPr>
              <w:t xml:space="preserve"> de </w:t>
            </w:r>
            <w:proofErr w:type="spellStart"/>
            <w:r w:rsidRPr="00577E69">
              <w:rPr>
                <w:rFonts w:ascii="Times New Roman" w:hAnsi="Times New Roman"/>
                <w:i/>
                <w:sz w:val="24"/>
                <w:szCs w:val="24"/>
                <w:lang w:val="en-US"/>
              </w:rPr>
              <w:t>educatie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Institutul</w:t>
            </w:r>
            <w:proofErr w:type="spellEnd"/>
            <w:r w:rsidRPr="00577E69">
              <w:rPr>
                <w:rFonts w:ascii="Times New Roman" w:hAnsi="Times New Roman"/>
                <w:i/>
                <w:sz w:val="24"/>
                <w:szCs w:val="24"/>
                <w:lang w:val="en-US"/>
              </w:rPr>
              <w:t xml:space="preserve"> de </w:t>
            </w:r>
            <w:proofErr w:type="spellStart"/>
            <w:r w:rsidRPr="00577E69">
              <w:rPr>
                <w:rFonts w:ascii="Times New Roman" w:hAnsi="Times New Roman"/>
                <w:i/>
                <w:sz w:val="24"/>
                <w:szCs w:val="24"/>
                <w:lang w:val="en-US"/>
              </w:rPr>
              <w:t>Stiinte</w:t>
            </w:r>
            <w:proofErr w:type="spellEnd"/>
            <w:r w:rsidRPr="00577E69">
              <w:rPr>
                <w:rFonts w:ascii="Times New Roman" w:hAnsi="Times New Roman"/>
                <w:i/>
                <w:sz w:val="24"/>
                <w:szCs w:val="24"/>
                <w:lang w:val="en-US"/>
              </w:rPr>
              <w:t xml:space="preserve"> ale </w:t>
            </w:r>
            <w:proofErr w:type="spellStart"/>
            <w:r w:rsidRPr="00577E69">
              <w:rPr>
                <w:rFonts w:ascii="Times New Roman" w:hAnsi="Times New Roman"/>
                <w:i/>
                <w:sz w:val="24"/>
                <w:szCs w:val="24"/>
                <w:lang w:val="en-US"/>
              </w:rPr>
              <w:t>educatiei</w:t>
            </w:r>
            <w:proofErr w:type="spellEnd"/>
            <w:r w:rsidRPr="00577E69">
              <w:rPr>
                <w:rFonts w:ascii="Times New Roman" w:hAnsi="Times New Roman"/>
                <w:i/>
                <w:sz w:val="24"/>
                <w:szCs w:val="24"/>
                <w:lang w:val="en-US"/>
              </w:rPr>
              <w:t xml:space="preserve">, </w:t>
            </w:r>
            <w:hyperlink w:history="1" r:id="rId13">
              <w:r w:rsidRPr="00577E69">
                <w:rPr>
                  <w:rFonts w:ascii="Times New Roman" w:hAnsi="Times New Roman"/>
                  <w:color w:val="0000FF"/>
                  <w:sz w:val="24"/>
                  <w:szCs w:val="24"/>
                  <w:u w:val="single"/>
                  <w:lang w:val="en-US"/>
                </w:rPr>
                <w:t>www.ise.ro</w:t>
              </w:r>
            </w:hyperlink>
          </w:p>
          <w:p w:rsidRPr="00577E69" w:rsidR="00B513FD" w:rsidP="00B513FD" w:rsidRDefault="00B513FD" w14:paraId="444ACB79"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Neculau</w:t>
            </w:r>
            <w:proofErr w:type="spellEnd"/>
            <w:r w:rsidRPr="00577E69">
              <w:rPr>
                <w:rFonts w:ascii="Times New Roman" w:hAnsi="Times New Roman"/>
                <w:sz w:val="24"/>
                <w:szCs w:val="24"/>
                <w:lang w:val="en-US"/>
              </w:rPr>
              <w:t xml:space="preserve">, A. (1994), </w:t>
            </w:r>
            <w:proofErr w:type="spellStart"/>
            <w:r w:rsidRPr="00577E69">
              <w:rPr>
                <w:rFonts w:ascii="Times New Roman" w:hAnsi="Times New Roman"/>
                <w:i/>
                <w:sz w:val="24"/>
                <w:szCs w:val="24"/>
                <w:lang w:val="en-US"/>
              </w:rPr>
              <w:t>Pedagogie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socială</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experiențe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românești</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Ed</w:t>
            </w:r>
            <w:r>
              <w:rPr>
                <w:rFonts w:ascii="Times New Roman" w:hAnsi="Times New Roman"/>
                <w:sz w:val="24"/>
                <w:szCs w:val="24"/>
                <w:lang w:val="en-US"/>
              </w:rPr>
              <w:t>itura</w:t>
            </w:r>
            <w:proofErr w:type="spellEnd"/>
            <w:r w:rsidRPr="00577E69">
              <w:rPr>
                <w:rFonts w:ascii="Times New Roman" w:hAnsi="Times New Roman"/>
                <w:sz w:val="24"/>
                <w:szCs w:val="24"/>
                <w:lang w:val="en-US"/>
              </w:rPr>
              <w:t xml:space="preserve"> Univ. ”</w:t>
            </w:r>
            <w:proofErr w:type="spellStart"/>
            <w:r w:rsidRPr="00577E69">
              <w:rPr>
                <w:rFonts w:ascii="Times New Roman" w:hAnsi="Times New Roman"/>
                <w:sz w:val="24"/>
                <w:szCs w:val="24"/>
                <w:lang w:val="en-US"/>
              </w:rPr>
              <w:t>A.I.Cuza</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Iași</w:t>
            </w:r>
            <w:proofErr w:type="spellEnd"/>
            <w:r w:rsidRPr="00577E69">
              <w:rPr>
                <w:rFonts w:ascii="Times New Roman" w:hAnsi="Times New Roman"/>
                <w:sz w:val="24"/>
                <w:szCs w:val="24"/>
                <w:lang w:val="en-US"/>
              </w:rPr>
              <w:t>,</w:t>
            </w:r>
          </w:p>
          <w:p w:rsidRPr="00577E69" w:rsidR="00B513FD" w:rsidP="00B513FD" w:rsidRDefault="00B513FD" w14:paraId="046CCCDC" w14:textId="77777777">
            <w:pPr>
              <w:numPr>
                <w:ilvl w:val="0"/>
                <w:numId w:val="34"/>
              </w:numPr>
              <w:spacing w:after="0" w:line="240" w:lineRule="auto"/>
              <w:jc w:val="both"/>
              <w:rPr>
                <w:rFonts w:ascii="Times New Roman" w:hAnsi="Times New Roman"/>
                <w:sz w:val="24"/>
                <w:szCs w:val="24"/>
                <w:lang w:val="en-US"/>
              </w:rPr>
            </w:pPr>
            <w:proofErr w:type="spellStart"/>
            <w:r w:rsidRPr="00577E69">
              <w:rPr>
                <w:rFonts w:ascii="Times New Roman" w:hAnsi="Times New Roman"/>
                <w:sz w:val="24"/>
                <w:szCs w:val="24"/>
                <w:lang w:val="en-US"/>
              </w:rPr>
              <w:t>Păun</w:t>
            </w:r>
            <w:proofErr w:type="spellEnd"/>
            <w:r w:rsidRPr="00577E69">
              <w:rPr>
                <w:rFonts w:ascii="Times New Roman" w:hAnsi="Times New Roman"/>
                <w:sz w:val="24"/>
                <w:szCs w:val="24"/>
                <w:lang w:val="en-US"/>
              </w:rPr>
              <w:t xml:space="preserve">, E. (2017). </w:t>
            </w:r>
            <w:proofErr w:type="spellStart"/>
            <w:r w:rsidRPr="00577E69">
              <w:rPr>
                <w:rFonts w:ascii="Times New Roman" w:hAnsi="Times New Roman"/>
                <w:i/>
                <w:sz w:val="24"/>
                <w:szCs w:val="24"/>
                <w:lang w:val="en-US"/>
              </w:rPr>
              <w:t>Pedagogie</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Provocări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dileme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privind</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școala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și</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profesia</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didactică</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Iași</w:t>
            </w:r>
            <w:proofErr w:type="spellEnd"/>
            <w:r w:rsidRPr="00577E69">
              <w:rPr>
                <w:rFonts w:ascii="Times New Roman" w:hAnsi="Times New Roman"/>
                <w:sz w:val="24"/>
                <w:szCs w:val="24"/>
                <w:lang w:val="en-US"/>
              </w:rPr>
              <w:t xml:space="preserve">, Ed. </w:t>
            </w:r>
            <w:proofErr w:type="spellStart"/>
            <w:r w:rsidRPr="00577E69">
              <w:rPr>
                <w:rFonts w:ascii="Times New Roman" w:hAnsi="Times New Roman"/>
                <w:sz w:val="24"/>
                <w:szCs w:val="24"/>
                <w:lang w:val="en-US"/>
              </w:rPr>
              <w:t>Polirom</w:t>
            </w:r>
            <w:proofErr w:type="spellEnd"/>
            <w:r w:rsidRPr="00577E69">
              <w:rPr>
                <w:rFonts w:ascii="Times New Roman" w:hAnsi="Times New Roman"/>
                <w:sz w:val="24"/>
                <w:szCs w:val="24"/>
                <w:lang w:val="en-US"/>
              </w:rPr>
              <w:t xml:space="preserve"> • </w:t>
            </w:r>
            <w:proofErr w:type="spellStart"/>
            <w:r w:rsidRPr="00577E69">
              <w:rPr>
                <w:rFonts w:ascii="Times New Roman" w:hAnsi="Times New Roman"/>
                <w:sz w:val="24"/>
                <w:szCs w:val="24"/>
                <w:lang w:val="en-US"/>
              </w:rPr>
              <w:t>Rus</w:t>
            </w:r>
            <w:proofErr w:type="spellEnd"/>
            <w:r w:rsidRPr="00577E69">
              <w:rPr>
                <w:rFonts w:ascii="Times New Roman" w:hAnsi="Times New Roman"/>
                <w:sz w:val="24"/>
                <w:szCs w:val="24"/>
                <w:lang w:val="en-US"/>
              </w:rPr>
              <w:t xml:space="preserve">, C. (2019). </w:t>
            </w:r>
            <w:proofErr w:type="spellStart"/>
            <w:r w:rsidRPr="00577E69">
              <w:rPr>
                <w:rFonts w:ascii="Times New Roman" w:hAnsi="Times New Roman"/>
                <w:i/>
                <w:sz w:val="24"/>
                <w:szCs w:val="24"/>
                <w:lang w:val="en-US"/>
              </w:rPr>
              <w:t>Educație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interculturală</w:t>
            </w:r>
            <w:proofErr w:type="spellEnd"/>
            <w:r w:rsidRPr="00577E69">
              <w:rPr>
                <w:rFonts w:ascii="Times New Roman" w:hAnsi="Times New Roman"/>
                <w:i/>
                <w:sz w:val="24"/>
                <w:szCs w:val="24"/>
                <w:lang w:val="en-US"/>
              </w:rPr>
              <w:t xml:space="preserve"> – </w:t>
            </w:r>
            <w:proofErr w:type="spellStart"/>
            <w:r w:rsidRPr="00577E69">
              <w:rPr>
                <w:rFonts w:ascii="Times New Roman" w:hAnsi="Times New Roman"/>
                <w:i/>
                <w:sz w:val="24"/>
                <w:szCs w:val="24"/>
                <w:lang w:val="en-US"/>
              </w:rPr>
              <w:t>Repere</w:t>
            </w:r>
            <w:proofErr w:type="spellEnd"/>
            <w:r w:rsidRPr="00577E69">
              <w:rPr>
                <w:rFonts w:ascii="Times New Roman" w:hAnsi="Times New Roman"/>
                <w:i/>
                <w:sz w:val="24"/>
                <w:szCs w:val="24"/>
                <w:lang w:val="en-US"/>
              </w:rPr>
              <w:t xml:space="preserve"> </w:t>
            </w:r>
            <w:proofErr w:type="spellStart"/>
            <w:r w:rsidRPr="00577E69">
              <w:rPr>
                <w:rFonts w:ascii="Times New Roman" w:hAnsi="Times New Roman"/>
                <w:i/>
                <w:sz w:val="24"/>
                <w:szCs w:val="24"/>
                <w:lang w:val="en-US"/>
              </w:rPr>
              <w:t>conceptuale</w:t>
            </w:r>
            <w:proofErr w:type="spellEnd"/>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Institutul</w:t>
            </w:r>
            <w:proofErr w:type="spellEnd"/>
            <w:r w:rsidRPr="00577E69">
              <w:rPr>
                <w:rFonts w:ascii="Times New Roman" w:hAnsi="Times New Roman"/>
                <w:sz w:val="24"/>
                <w:szCs w:val="24"/>
                <w:lang w:val="en-US"/>
              </w:rPr>
              <w:t xml:space="preserve"> Intercultural </w:t>
            </w:r>
            <w:proofErr w:type="spellStart"/>
            <w:r w:rsidRPr="00577E69">
              <w:rPr>
                <w:rFonts w:ascii="Times New Roman" w:hAnsi="Times New Roman"/>
                <w:sz w:val="24"/>
                <w:szCs w:val="24"/>
                <w:lang w:val="en-US"/>
              </w:rPr>
              <w:t>Timișoara</w:t>
            </w:r>
            <w:proofErr w:type="spellEnd"/>
            <w:r w:rsidRPr="00577E69">
              <w:rPr>
                <w:rFonts w:ascii="Times New Roman" w:hAnsi="Times New Roman"/>
                <w:sz w:val="24"/>
                <w:szCs w:val="24"/>
                <w:lang w:val="en-US"/>
              </w:rPr>
              <w:t xml:space="preserve">. </w:t>
            </w:r>
          </w:p>
          <w:p w:rsidRPr="00577E69" w:rsidR="00B513FD" w:rsidP="00B513FD" w:rsidRDefault="00B513FD" w14:paraId="5CFBB69D" w14:textId="77777777">
            <w:pPr>
              <w:numPr>
                <w:ilvl w:val="0"/>
                <w:numId w:val="34"/>
              </w:numPr>
              <w:spacing w:after="0" w:line="240" w:lineRule="auto"/>
              <w:jc w:val="both"/>
              <w:rPr>
                <w:rFonts w:ascii="Times New Roman" w:hAnsi="Times New Roman"/>
                <w:bCs/>
                <w:sz w:val="24"/>
                <w:szCs w:val="24"/>
                <w:lang w:val="en-US"/>
              </w:rPr>
            </w:pPr>
            <w:proofErr w:type="spellStart"/>
            <w:r w:rsidRPr="00577E69">
              <w:rPr>
                <w:rFonts w:ascii="Times New Roman" w:hAnsi="Times New Roman"/>
                <w:bCs/>
                <w:sz w:val="24"/>
                <w:szCs w:val="24"/>
                <w:lang w:val="en-US"/>
              </w:rPr>
              <w:t>Pescaru</w:t>
            </w:r>
            <w:proofErr w:type="spellEnd"/>
            <w:r w:rsidRPr="00577E69">
              <w:rPr>
                <w:rFonts w:ascii="Times New Roman" w:hAnsi="Times New Roman"/>
                <w:bCs/>
                <w:sz w:val="24"/>
                <w:szCs w:val="24"/>
                <w:lang w:val="en-US"/>
              </w:rPr>
              <w:t xml:space="preserve"> Maria, (2018), </w:t>
            </w:r>
            <w:proofErr w:type="spellStart"/>
            <w:r w:rsidRPr="00577E69">
              <w:rPr>
                <w:rFonts w:ascii="Times New Roman" w:hAnsi="Times New Roman"/>
                <w:bCs/>
                <w:i/>
                <w:sz w:val="24"/>
                <w:szCs w:val="24"/>
                <w:lang w:val="en-US"/>
              </w:rPr>
              <w:t>Dezvoltare</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comunitară-suport</w:t>
            </w:r>
            <w:proofErr w:type="spellEnd"/>
            <w:r w:rsidRPr="00577E69">
              <w:rPr>
                <w:rFonts w:ascii="Times New Roman" w:hAnsi="Times New Roman"/>
                <w:bCs/>
                <w:i/>
                <w:sz w:val="24"/>
                <w:szCs w:val="24"/>
                <w:lang w:val="en-US"/>
              </w:rPr>
              <w:t xml:space="preserve"> de curs </w:t>
            </w:r>
          </w:p>
          <w:p w:rsidRPr="00577E69" w:rsidR="00B513FD" w:rsidP="00B513FD" w:rsidRDefault="00B513FD" w14:paraId="3F9982B2" w14:textId="77777777">
            <w:pPr>
              <w:numPr>
                <w:ilvl w:val="0"/>
                <w:numId w:val="34"/>
              </w:numPr>
              <w:spacing w:after="0" w:line="240" w:lineRule="auto"/>
              <w:jc w:val="both"/>
              <w:rPr>
                <w:rFonts w:ascii="Times New Roman" w:hAnsi="Times New Roman"/>
                <w:bCs/>
                <w:sz w:val="24"/>
                <w:szCs w:val="24"/>
                <w:lang w:val="en-US"/>
              </w:rPr>
            </w:pPr>
            <w:proofErr w:type="spellStart"/>
            <w:r w:rsidRPr="00577E69">
              <w:rPr>
                <w:rFonts w:ascii="Times New Roman" w:hAnsi="Times New Roman"/>
                <w:bCs/>
                <w:sz w:val="24"/>
                <w:szCs w:val="24"/>
                <w:lang w:val="en-US"/>
              </w:rPr>
              <w:t>Pescaru</w:t>
            </w:r>
            <w:proofErr w:type="spellEnd"/>
            <w:r w:rsidRPr="00577E69">
              <w:rPr>
                <w:rFonts w:ascii="Times New Roman" w:hAnsi="Times New Roman"/>
                <w:bCs/>
                <w:sz w:val="24"/>
                <w:szCs w:val="24"/>
                <w:lang w:val="en-US"/>
              </w:rPr>
              <w:t xml:space="preserve"> Maria (2021), </w:t>
            </w:r>
            <w:proofErr w:type="spellStart"/>
            <w:r w:rsidRPr="00577E69">
              <w:rPr>
                <w:rFonts w:ascii="Times New Roman" w:hAnsi="Times New Roman"/>
                <w:bCs/>
                <w:i/>
                <w:sz w:val="24"/>
                <w:szCs w:val="24"/>
                <w:lang w:val="en-US"/>
              </w:rPr>
              <w:t>Educație</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nonformală</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și</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dezvoltare</w:t>
            </w:r>
            <w:proofErr w:type="spellEnd"/>
            <w:r w:rsidRPr="00577E69">
              <w:rPr>
                <w:rFonts w:ascii="Times New Roman" w:hAnsi="Times New Roman"/>
                <w:bCs/>
                <w:i/>
                <w:sz w:val="24"/>
                <w:szCs w:val="24"/>
                <w:lang w:val="en-US"/>
              </w:rPr>
              <w:t xml:space="preserve"> </w:t>
            </w:r>
            <w:proofErr w:type="spellStart"/>
            <w:r w:rsidRPr="00577E69">
              <w:rPr>
                <w:rFonts w:ascii="Times New Roman" w:hAnsi="Times New Roman"/>
                <w:bCs/>
                <w:i/>
                <w:sz w:val="24"/>
                <w:szCs w:val="24"/>
                <w:lang w:val="en-US"/>
              </w:rPr>
              <w:t>comunitară-suport</w:t>
            </w:r>
            <w:proofErr w:type="spellEnd"/>
            <w:r w:rsidRPr="00577E69">
              <w:rPr>
                <w:rFonts w:ascii="Times New Roman" w:hAnsi="Times New Roman"/>
                <w:bCs/>
                <w:i/>
                <w:sz w:val="24"/>
                <w:szCs w:val="24"/>
                <w:lang w:val="en-US"/>
              </w:rPr>
              <w:t xml:space="preserve"> de curs</w:t>
            </w:r>
            <w:r w:rsidRPr="00577E69">
              <w:rPr>
                <w:rFonts w:ascii="Times New Roman" w:hAnsi="Times New Roman"/>
                <w:bCs/>
                <w:sz w:val="24"/>
                <w:szCs w:val="24"/>
                <w:lang w:val="en-US"/>
              </w:rPr>
              <w:t xml:space="preserve"> </w:t>
            </w:r>
          </w:p>
          <w:p w:rsidRPr="00577E69" w:rsidR="00B513FD" w:rsidP="00B513FD" w:rsidRDefault="00B513FD" w14:paraId="7F37C273" w14:textId="77777777">
            <w:pPr>
              <w:numPr>
                <w:ilvl w:val="0"/>
                <w:numId w:val="34"/>
              </w:numPr>
              <w:adjustRightInd w:val="0"/>
              <w:spacing w:after="0" w:line="240" w:lineRule="auto"/>
              <w:jc w:val="both"/>
              <w:rPr>
                <w:iCs/>
              </w:rPr>
            </w:pPr>
            <w:r w:rsidRPr="00577E69">
              <w:rPr>
                <w:rFonts w:ascii="Times New Roman" w:hAnsi="Times New Roman"/>
                <w:sz w:val="24"/>
                <w:szCs w:val="24"/>
                <w:lang w:val="en-US"/>
              </w:rPr>
              <w:t xml:space="preserve">Roberts, J, </w:t>
            </w:r>
            <w:proofErr w:type="spellStart"/>
            <w:r w:rsidRPr="00577E69">
              <w:rPr>
                <w:rFonts w:ascii="Times New Roman" w:hAnsi="Times New Roman"/>
                <w:sz w:val="24"/>
                <w:szCs w:val="24"/>
                <w:lang w:val="en-US"/>
              </w:rPr>
              <w:t>Brindley</w:t>
            </w:r>
            <w:proofErr w:type="spellEnd"/>
            <w:r w:rsidRPr="00577E69">
              <w:rPr>
                <w:rFonts w:ascii="Times New Roman" w:hAnsi="Times New Roman"/>
                <w:sz w:val="24"/>
                <w:szCs w:val="24"/>
                <w:lang w:val="en-US"/>
              </w:rPr>
              <w:t xml:space="preserve">, J and </w:t>
            </w:r>
            <w:proofErr w:type="spellStart"/>
            <w:r w:rsidRPr="00577E69">
              <w:rPr>
                <w:rFonts w:ascii="Times New Roman" w:hAnsi="Times New Roman"/>
                <w:sz w:val="24"/>
                <w:szCs w:val="24"/>
                <w:lang w:val="en-US"/>
              </w:rPr>
              <w:t>Spronk</w:t>
            </w:r>
            <w:proofErr w:type="spellEnd"/>
            <w:r w:rsidRPr="00577E69">
              <w:rPr>
                <w:rFonts w:ascii="Times New Roman" w:hAnsi="Times New Roman"/>
                <w:sz w:val="24"/>
                <w:szCs w:val="24"/>
                <w:lang w:val="en-US"/>
              </w:rPr>
              <w:t xml:space="preserve">, B (1998) </w:t>
            </w:r>
            <w:r w:rsidRPr="00577E69">
              <w:rPr>
                <w:rFonts w:ascii="Times New Roman" w:hAnsi="Times New Roman"/>
                <w:i/>
                <w:sz w:val="24"/>
                <w:szCs w:val="24"/>
                <w:lang w:val="en-US"/>
              </w:rPr>
              <w:t>Learning on the Information Highway: a learner’s guide to the technologies</w:t>
            </w:r>
            <w:r w:rsidRPr="00577E69">
              <w:rPr>
                <w:rFonts w:ascii="Times New Roman" w:hAnsi="Times New Roman"/>
                <w:sz w:val="24"/>
                <w:szCs w:val="24"/>
                <w:lang w:val="en-US"/>
              </w:rPr>
              <w:t xml:space="preserve">. </w:t>
            </w:r>
            <w:proofErr w:type="spellStart"/>
            <w:r w:rsidRPr="00577E69">
              <w:rPr>
                <w:rFonts w:ascii="Times New Roman" w:hAnsi="Times New Roman"/>
                <w:sz w:val="24"/>
                <w:szCs w:val="24"/>
                <w:lang w:val="en-US"/>
              </w:rPr>
              <w:t>Chenelière</w:t>
            </w:r>
            <w:proofErr w:type="spellEnd"/>
            <w:r w:rsidRPr="00577E69">
              <w:rPr>
                <w:rFonts w:ascii="Times New Roman" w:hAnsi="Times New Roman"/>
                <w:sz w:val="24"/>
                <w:szCs w:val="24"/>
                <w:lang w:val="en-US"/>
              </w:rPr>
              <w:t xml:space="preserve">/McGraw-Hill, Toronto. </w:t>
            </w:r>
          </w:p>
          <w:p w:rsidRPr="002C6CDF" w:rsidR="002C72B0" w:rsidP="00B513FD" w:rsidRDefault="00B513FD" w14:paraId="54BBFB2E" w14:textId="192BA32D">
            <w:pPr>
              <w:pStyle w:val="Frspaiere"/>
              <w:rPr>
                <w:iCs/>
              </w:rPr>
            </w:pPr>
            <w:proofErr w:type="spellStart"/>
            <w:r w:rsidRPr="00577E69">
              <w:rPr>
                <w:bCs/>
                <w:lang w:val="en-US"/>
              </w:rPr>
              <w:t>Zamfir</w:t>
            </w:r>
            <w:proofErr w:type="spellEnd"/>
            <w:r w:rsidRPr="00577E69">
              <w:rPr>
                <w:bCs/>
                <w:lang w:val="en-US"/>
              </w:rPr>
              <w:t xml:space="preserve">, </w:t>
            </w:r>
            <w:proofErr w:type="spellStart"/>
            <w:r w:rsidRPr="00577E69">
              <w:rPr>
                <w:bCs/>
                <w:lang w:val="en-US"/>
              </w:rPr>
              <w:t>Cătălin</w:t>
            </w:r>
            <w:proofErr w:type="spellEnd"/>
            <w:r w:rsidRPr="00577E69">
              <w:rPr>
                <w:bCs/>
                <w:lang w:val="en-US"/>
              </w:rPr>
              <w:t xml:space="preserve">, </w:t>
            </w:r>
            <w:proofErr w:type="spellStart"/>
            <w:r w:rsidRPr="00577E69">
              <w:rPr>
                <w:bCs/>
                <w:lang w:val="en-US"/>
              </w:rPr>
              <w:t>Stănescu</w:t>
            </w:r>
            <w:proofErr w:type="spellEnd"/>
            <w:r w:rsidRPr="00577E69">
              <w:rPr>
                <w:bCs/>
                <w:lang w:val="en-US"/>
              </w:rPr>
              <w:t xml:space="preserve">, </w:t>
            </w:r>
            <w:proofErr w:type="spellStart"/>
            <w:r w:rsidRPr="00577E69">
              <w:rPr>
                <w:bCs/>
                <w:lang w:val="en-US"/>
              </w:rPr>
              <w:t>Simona</w:t>
            </w:r>
            <w:proofErr w:type="spellEnd"/>
            <w:r w:rsidRPr="00577E69">
              <w:rPr>
                <w:bCs/>
                <w:lang w:val="en-US"/>
              </w:rPr>
              <w:t>, (</w:t>
            </w:r>
            <w:proofErr w:type="spellStart"/>
            <w:r w:rsidRPr="00577E69">
              <w:rPr>
                <w:bCs/>
                <w:lang w:val="en-US"/>
              </w:rPr>
              <w:t>coord</w:t>
            </w:r>
            <w:proofErr w:type="spellEnd"/>
            <w:r w:rsidRPr="00577E69">
              <w:rPr>
                <w:bCs/>
                <w:lang w:val="en-US"/>
              </w:rPr>
              <w:t xml:space="preserve">.), (2007), </w:t>
            </w:r>
            <w:proofErr w:type="spellStart"/>
            <w:r w:rsidRPr="00577E69">
              <w:rPr>
                <w:i/>
                <w:iCs/>
                <w:lang w:val="en-US"/>
              </w:rPr>
              <w:t>Enciclopedia</w:t>
            </w:r>
            <w:proofErr w:type="spellEnd"/>
            <w:r w:rsidRPr="00577E69">
              <w:rPr>
                <w:i/>
                <w:iCs/>
                <w:lang w:val="en-US"/>
              </w:rPr>
              <w:t xml:space="preserve"> </w:t>
            </w:r>
            <w:proofErr w:type="spellStart"/>
            <w:r w:rsidRPr="00577E69">
              <w:rPr>
                <w:i/>
                <w:iCs/>
                <w:lang w:val="en-US"/>
              </w:rPr>
              <w:t>dezvoltării</w:t>
            </w:r>
            <w:proofErr w:type="spellEnd"/>
            <w:r w:rsidRPr="00577E69">
              <w:rPr>
                <w:i/>
                <w:iCs/>
                <w:lang w:val="en-US"/>
              </w:rPr>
              <w:t xml:space="preserve"> </w:t>
            </w:r>
            <w:proofErr w:type="spellStart"/>
            <w:r w:rsidRPr="00577E69">
              <w:rPr>
                <w:i/>
                <w:iCs/>
                <w:lang w:val="en-US"/>
              </w:rPr>
              <w:t>sociale</w:t>
            </w:r>
            <w:proofErr w:type="spellEnd"/>
            <w:r w:rsidRPr="00577E69">
              <w:rPr>
                <w:bCs/>
                <w:lang w:val="en-US"/>
              </w:rPr>
              <w:t xml:space="preserve">, </w:t>
            </w:r>
            <w:proofErr w:type="spellStart"/>
            <w:r w:rsidRPr="00577E69">
              <w:rPr>
                <w:bCs/>
                <w:lang w:val="en-US"/>
              </w:rPr>
              <w:t>Editura</w:t>
            </w:r>
            <w:proofErr w:type="spellEnd"/>
            <w:r w:rsidRPr="00577E69">
              <w:rPr>
                <w:bCs/>
                <w:lang w:val="en-US"/>
              </w:rPr>
              <w:t xml:space="preserve"> </w:t>
            </w:r>
            <w:proofErr w:type="spellStart"/>
            <w:r w:rsidRPr="00577E69">
              <w:rPr>
                <w:bCs/>
                <w:lang w:val="en-US"/>
              </w:rPr>
              <w:t>Polirom</w:t>
            </w:r>
            <w:proofErr w:type="spellEnd"/>
            <w:r w:rsidRPr="00577E69">
              <w:rPr>
                <w:bCs/>
                <w:lang w:val="en-US"/>
              </w:rPr>
              <w:t xml:space="preserve">, </w:t>
            </w:r>
            <w:proofErr w:type="spellStart"/>
            <w:r w:rsidRPr="00577E69">
              <w:rPr>
                <w:bCs/>
                <w:lang w:val="en-US"/>
              </w:rPr>
              <w:t>Iaşi</w:t>
            </w:r>
            <w:proofErr w:type="spellEnd"/>
          </w:p>
        </w:tc>
      </w:tr>
    </w:tbl>
    <w:p w:rsidR="00391BB3" w:rsidP="000B3BD0" w:rsidRDefault="00391BB3" w14:paraId="064EE042" w14:textId="77777777">
      <w:pPr>
        <w:spacing w:after="0" w:line="240" w:lineRule="auto"/>
        <w:rPr>
          <w:rFonts w:ascii="Times New Roman" w:hAnsi="Times New Roman"/>
          <w:b/>
          <w:bCs/>
          <w:sz w:val="24"/>
          <w:szCs w:val="24"/>
        </w:rPr>
      </w:pPr>
    </w:p>
    <w:p w:rsidRPr="0007194F" w:rsidR="00FD0711" w:rsidP="000B3BD0" w:rsidRDefault="5C9719EC" w14:paraId="2C315FAD" w14:textId="5DAB0E42">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07194F" w:rsidR="002A0FC9" w:rsidTr="00F33143" w14:paraId="7D21E95E" w14:textId="77777777">
        <w:tc>
          <w:tcPr>
            <w:tcW w:w="2682" w:type="dxa"/>
          </w:tcPr>
          <w:p w:rsidRPr="0007194F" w:rsidR="00FD0711" w:rsidP="000B3BD0" w:rsidRDefault="00FD0711" w14:paraId="7D303A79" w14:textId="77777777">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rsidRPr="0007194F" w:rsidR="00FD0711" w:rsidP="000B3BD0" w:rsidRDefault="00FD0711" w14:paraId="3E4030DD" w14:textId="77777777">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rsidRPr="0007194F" w:rsidR="00FD0711" w:rsidP="000B3BD0" w:rsidRDefault="00FD0711" w14:paraId="3F9F6055" w14:textId="279A4F5C">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rsidRPr="0007194F" w:rsidR="00FD0711" w:rsidP="000B3BD0" w:rsidRDefault="00FD0711" w14:paraId="603F72BF" w14:textId="77777777">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Pr="0007194F" w:rsidR="00BB0313" w:rsidTr="00B34B74" w14:paraId="74C75806" w14:textId="77777777">
        <w:trPr>
          <w:trHeight w:val="1932"/>
        </w:trPr>
        <w:tc>
          <w:tcPr>
            <w:tcW w:w="2682" w:type="dxa"/>
          </w:tcPr>
          <w:p w:rsidRPr="00BB0313" w:rsidR="00BB0313" w:rsidP="00BB0313" w:rsidRDefault="00BB0313" w14:paraId="1902AF24" w14:textId="77777777">
            <w:pPr>
              <w:spacing w:after="0" w:line="240" w:lineRule="auto"/>
              <w:rPr>
                <w:rFonts w:ascii="Times New Roman" w:hAnsi="Times New Roman"/>
                <w:sz w:val="24"/>
                <w:szCs w:val="24"/>
              </w:rPr>
            </w:pPr>
            <w:r w:rsidRPr="00BB0313">
              <w:rPr>
                <w:rFonts w:ascii="Times New Roman" w:hAnsi="Times New Roman"/>
                <w:sz w:val="24"/>
                <w:szCs w:val="24"/>
              </w:rPr>
              <w:t>10.4 Curs</w:t>
            </w:r>
          </w:p>
        </w:tc>
        <w:tc>
          <w:tcPr>
            <w:tcW w:w="3848" w:type="dxa"/>
            <w:shd w:val="clear" w:color="auto" w:fill="D9D9D9" w:themeFill="background1" w:themeFillShade="D9"/>
            <w:vAlign w:val="center"/>
          </w:tcPr>
          <w:p w:rsidRPr="00BB0313" w:rsidR="00BB0313" w:rsidP="00BB0313" w:rsidRDefault="00BB0313" w14:paraId="34374D1F"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BB0313">
              <w:rPr>
                <w:rFonts w:ascii="Times New Roman" w:hAnsi="Times New Roman"/>
                <w:iCs/>
                <w:sz w:val="24"/>
                <w:szCs w:val="24"/>
              </w:rPr>
              <w:t>Corectitudinea şi completitudinea cunoştinţelor</w:t>
            </w:r>
          </w:p>
          <w:p w:rsidRPr="00BB0313" w:rsidR="00BB0313" w:rsidP="00BB0313" w:rsidRDefault="00BB0313" w14:paraId="48967BEC"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BB0313">
              <w:rPr>
                <w:rFonts w:ascii="Times New Roman" w:hAnsi="Times New Roman"/>
                <w:iCs/>
                <w:sz w:val="24"/>
                <w:szCs w:val="24"/>
              </w:rPr>
              <w:t>Capacitatea de a sintetiza şi aplica cunoştinţele teoretice</w:t>
            </w:r>
          </w:p>
          <w:p w:rsidRPr="00BB0313" w:rsidR="00BB0313" w:rsidP="00BB0313" w:rsidRDefault="00BB0313" w14:paraId="501CE885"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BB0313">
              <w:rPr>
                <w:rFonts w:ascii="Times New Roman" w:hAnsi="Times New Roman"/>
                <w:iCs/>
                <w:sz w:val="24"/>
                <w:szCs w:val="24"/>
              </w:rPr>
              <w:t>Utilizarea limbajului de specialitate</w:t>
            </w:r>
          </w:p>
          <w:p w:rsidRPr="00BB0313" w:rsidR="00BB0313" w:rsidP="00BB0313" w:rsidRDefault="00BB0313" w14:paraId="1705B273" w14:textId="6752818D">
            <w:pPr>
              <w:spacing w:after="0" w:line="240" w:lineRule="auto"/>
              <w:rPr>
                <w:rFonts w:ascii="Times New Roman" w:hAnsi="Times New Roman"/>
                <w:iCs/>
                <w:sz w:val="24"/>
                <w:szCs w:val="24"/>
              </w:rPr>
            </w:pPr>
            <w:r w:rsidRPr="00BB0313">
              <w:rPr>
                <w:rFonts w:ascii="Times New Roman" w:hAnsi="Times New Roman"/>
                <w:iCs/>
                <w:sz w:val="24"/>
                <w:szCs w:val="24"/>
              </w:rPr>
              <w:t>Coerenţă și logică în tratarea subiectelor</w:t>
            </w:r>
          </w:p>
        </w:tc>
        <w:tc>
          <w:tcPr>
            <w:tcW w:w="2035" w:type="dxa"/>
            <w:vAlign w:val="center"/>
          </w:tcPr>
          <w:p w:rsidRPr="00BB0313" w:rsidR="00BB0313" w:rsidP="00BB0313" w:rsidRDefault="00BB0313" w14:paraId="509BAC5C" w14:textId="6BFF245D">
            <w:pPr>
              <w:spacing w:after="0" w:line="240" w:lineRule="auto"/>
              <w:rPr>
                <w:rFonts w:ascii="Times New Roman" w:hAnsi="Times New Roman"/>
                <w:iCs/>
                <w:sz w:val="24"/>
                <w:szCs w:val="24"/>
              </w:rPr>
            </w:pPr>
            <w:r>
              <w:rPr>
                <w:rFonts w:ascii="Times New Roman" w:hAnsi="Times New Roman"/>
                <w:iCs/>
                <w:sz w:val="24"/>
                <w:szCs w:val="24"/>
              </w:rPr>
              <w:t xml:space="preserve">     </w:t>
            </w:r>
            <w:r w:rsidRPr="00C779AC">
              <w:rPr>
                <w:rFonts w:ascii="Times New Roman" w:hAnsi="Times New Roman"/>
                <w:iCs/>
                <w:sz w:val="24"/>
                <w:szCs w:val="24"/>
              </w:rPr>
              <w:t>Probă scrisă</w:t>
            </w:r>
          </w:p>
        </w:tc>
        <w:tc>
          <w:tcPr>
            <w:tcW w:w="1891" w:type="dxa"/>
            <w:vAlign w:val="center"/>
          </w:tcPr>
          <w:p w:rsidRPr="00BB0313" w:rsidR="00BB0313" w:rsidP="00BB0313" w:rsidRDefault="00B513FD" w14:paraId="7F30234E" w14:textId="17E98144">
            <w:pPr>
              <w:spacing w:after="0" w:line="240" w:lineRule="auto"/>
              <w:jc w:val="center"/>
              <w:rPr>
                <w:rFonts w:ascii="Times New Roman" w:hAnsi="Times New Roman"/>
                <w:iCs/>
                <w:sz w:val="24"/>
                <w:szCs w:val="24"/>
              </w:rPr>
            </w:pPr>
            <w:r>
              <w:rPr>
                <w:rFonts w:ascii="Times New Roman" w:hAnsi="Times New Roman"/>
                <w:iCs/>
                <w:sz w:val="24"/>
                <w:szCs w:val="24"/>
              </w:rPr>
              <w:t>2</w:t>
            </w:r>
            <w:r w:rsidRPr="00BB0313" w:rsidR="00BB0313">
              <w:rPr>
                <w:rFonts w:ascii="Times New Roman" w:hAnsi="Times New Roman"/>
                <w:iCs/>
                <w:sz w:val="24"/>
                <w:szCs w:val="24"/>
              </w:rPr>
              <w:t>0%</w:t>
            </w:r>
          </w:p>
        </w:tc>
      </w:tr>
      <w:tr w:rsidRPr="0007194F" w:rsidR="00BB0313" w:rsidTr="00B34B74" w14:paraId="0F7F8DD7" w14:textId="77777777">
        <w:trPr>
          <w:trHeight w:val="135"/>
        </w:trPr>
        <w:tc>
          <w:tcPr>
            <w:tcW w:w="2682" w:type="dxa"/>
            <w:vMerge w:val="restart"/>
          </w:tcPr>
          <w:p w:rsidRPr="00BB0313" w:rsidR="00BB0313" w:rsidP="00BB0313" w:rsidRDefault="00BB0313" w14:paraId="5AF7BC1E" w14:textId="592DDBB4">
            <w:pPr>
              <w:spacing w:after="0" w:line="240" w:lineRule="auto"/>
              <w:ind w:right="-150"/>
              <w:rPr>
                <w:rFonts w:ascii="Times New Roman" w:hAnsi="Times New Roman"/>
                <w:sz w:val="24"/>
                <w:szCs w:val="24"/>
              </w:rPr>
            </w:pPr>
            <w:r w:rsidRPr="00BB0313">
              <w:rPr>
                <w:rFonts w:ascii="Times New Roman" w:hAnsi="Times New Roman"/>
                <w:sz w:val="24"/>
                <w:szCs w:val="24"/>
              </w:rPr>
              <w:t>10.5 Seminar</w:t>
            </w:r>
          </w:p>
        </w:tc>
        <w:tc>
          <w:tcPr>
            <w:tcW w:w="3848" w:type="dxa"/>
            <w:shd w:val="clear" w:color="auto" w:fill="D9D9D9" w:themeFill="background1" w:themeFillShade="D9"/>
            <w:vAlign w:val="center"/>
          </w:tcPr>
          <w:p w:rsidRPr="00BB0313" w:rsidR="00BB0313" w:rsidP="00BB0313" w:rsidRDefault="00BB0313" w14:paraId="7113A5BF"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BB0313">
              <w:rPr>
                <w:rFonts w:ascii="Times New Roman" w:hAnsi="Times New Roman"/>
                <w:iCs/>
                <w:sz w:val="24"/>
                <w:szCs w:val="24"/>
              </w:rPr>
              <w:t>Corectitudinea şi completitudinea cunoştinţelor</w:t>
            </w:r>
          </w:p>
          <w:p w:rsidRPr="00BB0313" w:rsidR="00BB0313" w:rsidP="00BB0313" w:rsidRDefault="00BB0313" w14:paraId="19CA94CA" w14:textId="3FE27E1B">
            <w:pPr>
              <w:widowControl w:val="0"/>
              <w:tabs>
                <w:tab w:val="left" w:pos="361"/>
              </w:tabs>
              <w:autoSpaceDE w:val="0"/>
              <w:autoSpaceDN w:val="0"/>
              <w:spacing w:after="0" w:line="240" w:lineRule="auto"/>
              <w:ind w:right="193"/>
              <w:jc w:val="both"/>
              <w:rPr>
                <w:rFonts w:ascii="Times New Roman" w:hAnsi="Times New Roman"/>
                <w:iCs/>
                <w:sz w:val="24"/>
                <w:szCs w:val="24"/>
              </w:rPr>
            </w:pPr>
            <w:r w:rsidRPr="00BB0313">
              <w:rPr>
                <w:rFonts w:ascii="Times New Roman" w:hAnsi="Times New Roman"/>
                <w:iCs/>
                <w:sz w:val="24"/>
                <w:szCs w:val="24"/>
              </w:rPr>
              <w:t xml:space="preserve">Capacitatea de a sintetiza şi </w:t>
            </w:r>
            <w:r>
              <w:rPr>
                <w:rFonts w:ascii="Times New Roman" w:hAnsi="Times New Roman"/>
                <w:iCs/>
                <w:sz w:val="24"/>
                <w:szCs w:val="24"/>
              </w:rPr>
              <w:t xml:space="preserve">de a </w:t>
            </w:r>
            <w:r w:rsidRPr="00BB0313">
              <w:rPr>
                <w:rFonts w:ascii="Times New Roman" w:hAnsi="Times New Roman"/>
                <w:iCs/>
                <w:sz w:val="24"/>
                <w:szCs w:val="24"/>
              </w:rPr>
              <w:t>aplica cunoştinţele teoretice</w:t>
            </w:r>
          </w:p>
          <w:p w:rsidRPr="00BB0313" w:rsidR="00BB0313" w:rsidP="00BB0313" w:rsidRDefault="00BB0313" w14:paraId="0BBABB5D"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BB0313">
              <w:rPr>
                <w:rFonts w:ascii="Times New Roman" w:hAnsi="Times New Roman"/>
                <w:iCs/>
                <w:sz w:val="24"/>
                <w:szCs w:val="24"/>
              </w:rPr>
              <w:t>Utilizarea limbajului de specialitate</w:t>
            </w:r>
          </w:p>
          <w:p w:rsidRPr="00BB0313" w:rsidR="00BB0313" w:rsidP="00BB0313" w:rsidRDefault="00BB0313" w14:paraId="6CF8B18C" w14:textId="43FD003C">
            <w:pPr>
              <w:spacing w:after="0" w:line="240" w:lineRule="auto"/>
              <w:rPr>
                <w:rFonts w:ascii="Times New Roman" w:hAnsi="Times New Roman"/>
                <w:iCs/>
                <w:sz w:val="24"/>
                <w:szCs w:val="24"/>
              </w:rPr>
            </w:pPr>
            <w:r w:rsidRPr="00BB0313">
              <w:rPr>
                <w:rFonts w:ascii="Times New Roman" w:hAnsi="Times New Roman"/>
                <w:iCs/>
                <w:sz w:val="24"/>
                <w:szCs w:val="24"/>
              </w:rPr>
              <w:t>Coerenţă și logică în tratarea subiectelor</w:t>
            </w:r>
          </w:p>
        </w:tc>
        <w:tc>
          <w:tcPr>
            <w:tcW w:w="2035" w:type="dxa"/>
            <w:vAlign w:val="center"/>
          </w:tcPr>
          <w:p w:rsidRPr="00C779AC" w:rsidR="00BB0313" w:rsidP="00BB0313" w:rsidRDefault="00BB0313" w14:paraId="35577C7A" w14:textId="77777777">
            <w:pPr>
              <w:pStyle w:val="TableParagraph"/>
              <w:jc w:val="center"/>
              <w:rPr>
                <w:iCs/>
                <w:sz w:val="24"/>
                <w:szCs w:val="24"/>
              </w:rPr>
            </w:pPr>
            <w:r w:rsidRPr="00C779AC">
              <w:rPr>
                <w:iCs/>
                <w:sz w:val="24"/>
                <w:szCs w:val="24"/>
              </w:rPr>
              <w:t>Probe orale și scrise</w:t>
            </w:r>
          </w:p>
          <w:p w:rsidRPr="00BB0313" w:rsidR="00BB0313" w:rsidP="00BB0313" w:rsidRDefault="00BB0313" w14:paraId="1BC04238" w14:textId="11BF176F">
            <w:pPr>
              <w:pStyle w:val="TableParagraph"/>
              <w:jc w:val="center"/>
              <w:rPr>
                <w:iCs/>
                <w:sz w:val="24"/>
                <w:szCs w:val="24"/>
              </w:rPr>
            </w:pPr>
          </w:p>
        </w:tc>
        <w:tc>
          <w:tcPr>
            <w:tcW w:w="1891" w:type="dxa"/>
            <w:vAlign w:val="center"/>
          </w:tcPr>
          <w:p w:rsidRPr="00BB0313" w:rsidR="00BB0313" w:rsidP="00BB0313" w:rsidRDefault="00BB0313" w14:paraId="39B929A6" w14:textId="5618DA58">
            <w:pPr>
              <w:spacing w:after="0" w:line="240" w:lineRule="auto"/>
              <w:jc w:val="center"/>
              <w:rPr>
                <w:rFonts w:ascii="Times New Roman" w:hAnsi="Times New Roman"/>
                <w:iCs/>
                <w:sz w:val="24"/>
                <w:szCs w:val="24"/>
              </w:rPr>
            </w:pPr>
            <w:r>
              <w:rPr>
                <w:rFonts w:ascii="Times New Roman" w:hAnsi="Times New Roman"/>
                <w:iCs/>
                <w:sz w:val="24"/>
                <w:szCs w:val="24"/>
              </w:rPr>
              <w:t>4</w:t>
            </w:r>
            <w:r w:rsidRPr="00BB0313">
              <w:rPr>
                <w:rFonts w:ascii="Times New Roman" w:hAnsi="Times New Roman"/>
                <w:iCs/>
                <w:sz w:val="24"/>
                <w:szCs w:val="24"/>
              </w:rPr>
              <w:t>0%</w:t>
            </w:r>
          </w:p>
        </w:tc>
      </w:tr>
      <w:tr w:rsidRPr="0007194F" w:rsidR="00BB0313" w:rsidTr="00B34B74" w14:paraId="2B4116DF" w14:textId="77777777">
        <w:trPr>
          <w:trHeight w:val="135"/>
        </w:trPr>
        <w:tc>
          <w:tcPr>
            <w:tcW w:w="2682" w:type="dxa"/>
            <w:vMerge/>
          </w:tcPr>
          <w:p w:rsidRPr="00BB0313" w:rsidR="00BB0313" w:rsidP="00BB0313" w:rsidRDefault="00BB0313" w14:paraId="2B711DFD" w14:textId="77777777">
            <w:pPr>
              <w:spacing w:after="0" w:line="240" w:lineRule="auto"/>
              <w:ind w:right="-150"/>
              <w:rPr>
                <w:rFonts w:ascii="Times New Roman" w:hAnsi="Times New Roman"/>
                <w:sz w:val="24"/>
                <w:szCs w:val="24"/>
              </w:rPr>
            </w:pPr>
          </w:p>
        </w:tc>
        <w:tc>
          <w:tcPr>
            <w:tcW w:w="3848" w:type="dxa"/>
            <w:shd w:val="clear" w:color="auto" w:fill="D9D9D9" w:themeFill="background1" w:themeFillShade="D9"/>
          </w:tcPr>
          <w:p w:rsidRPr="00BB0313" w:rsidR="00BB0313" w:rsidP="00BB0313" w:rsidRDefault="00BB0313" w14:paraId="2D98452F" w14:textId="6DA4BD45">
            <w:pPr>
              <w:spacing w:after="0" w:line="240" w:lineRule="auto"/>
              <w:rPr>
                <w:rFonts w:ascii="Times New Roman" w:hAnsi="Times New Roman"/>
                <w:iCs/>
                <w:sz w:val="24"/>
                <w:szCs w:val="24"/>
              </w:rPr>
            </w:pPr>
            <w:r w:rsidRPr="00BB0313">
              <w:rPr>
                <w:rFonts w:ascii="Times New Roman" w:hAnsi="Times New Roman"/>
                <w:iCs/>
                <w:sz w:val="24"/>
                <w:szCs w:val="24"/>
              </w:rPr>
              <w:t>Completitudinea și corectitudinea alcătuirii  portofoliului</w:t>
            </w:r>
          </w:p>
        </w:tc>
        <w:tc>
          <w:tcPr>
            <w:tcW w:w="2035" w:type="dxa"/>
            <w:vAlign w:val="center"/>
          </w:tcPr>
          <w:p w:rsidRPr="00BB0313" w:rsidR="00BB0313" w:rsidP="00BB0313" w:rsidRDefault="00BB0313" w14:paraId="45A2E07C" w14:textId="1B9DFF40">
            <w:pPr>
              <w:spacing w:after="0" w:line="240" w:lineRule="auto"/>
              <w:jc w:val="center"/>
              <w:rPr>
                <w:rFonts w:ascii="Times New Roman" w:hAnsi="Times New Roman"/>
                <w:iCs/>
                <w:sz w:val="24"/>
                <w:szCs w:val="24"/>
              </w:rPr>
            </w:pPr>
            <w:r w:rsidRPr="00BB0313">
              <w:rPr>
                <w:rFonts w:ascii="Times New Roman" w:hAnsi="Times New Roman"/>
                <w:iCs/>
                <w:sz w:val="24"/>
                <w:szCs w:val="24"/>
              </w:rPr>
              <w:t>Portofoliu</w:t>
            </w:r>
          </w:p>
        </w:tc>
        <w:tc>
          <w:tcPr>
            <w:tcW w:w="1891" w:type="dxa"/>
            <w:vAlign w:val="center"/>
          </w:tcPr>
          <w:p w:rsidRPr="00BB0313" w:rsidR="00BB0313" w:rsidP="00BB0313" w:rsidRDefault="00BB0313" w14:paraId="148AC8AB" w14:textId="6A85F932">
            <w:pPr>
              <w:spacing w:after="0" w:line="240" w:lineRule="auto"/>
              <w:jc w:val="center"/>
              <w:rPr>
                <w:rFonts w:ascii="Times New Roman" w:hAnsi="Times New Roman"/>
                <w:iCs/>
                <w:sz w:val="24"/>
                <w:szCs w:val="24"/>
              </w:rPr>
            </w:pPr>
            <w:r>
              <w:rPr>
                <w:rFonts w:ascii="Times New Roman" w:hAnsi="Times New Roman"/>
                <w:iCs/>
                <w:sz w:val="24"/>
                <w:szCs w:val="24"/>
              </w:rPr>
              <w:t>4</w:t>
            </w:r>
            <w:r w:rsidRPr="00BB0313">
              <w:rPr>
                <w:rFonts w:ascii="Times New Roman" w:hAnsi="Times New Roman"/>
                <w:iCs/>
                <w:sz w:val="24"/>
                <w:szCs w:val="24"/>
              </w:rPr>
              <w:t>0%</w:t>
            </w:r>
          </w:p>
        </w:tc>
      </w:tr>
      <w:tr w:rsidRPr="00F4549C" w:rsidR="00BB0313" w:rsidTr="5B486057" w14:paraId="45DF9D34" w14:textId="77777777">
        <w:tc>
          <w:tcPr>
            <w:tcW w:w="10456" w:type="dxa"/>
            <w:gridSpan w:val="4"/>
          </w:tcPr>
          <w:p w:rsidRPr="00F4549C" w:rsidR="00BB0313" w:rsidP="00BB0313" w:rsidRDefault="00BB0313" w14:paraId="7B173F2D" w14:textId="0271C666">
            <w:pPr>
              <w:spacing w:after="0" w:line="240" w:lineRule="auto"/>
              <w:rPr>
                <w:rFonts w:ascii="Times New Roman" w:hAnsi="Times New Roman"/>
                <w:sz w:val="24"/>
                <w:szCs w:val="24"/>
              </w:rPr>
            </w:pPr>
            <w:r w:rsidRPr="00F4549C">
              <w:rPr>
                <w:rFonts w:ascii="Times New Roman" w:hAnsi="Times New Roman"/>
                <w:sz w:val="24"/>
                <w:szCs w:val="24"/>
              </w:rPr>
              <w:t>10.6 Condiții de promovare</w:t>
            </w:r>
          </w:p>
        </w:tc>
      </w:tr>
      <w:tr w:rsidRPr="0007194F" w:rsidR="00BB0313" w:rsidTr="5B486057" w14:paraId="61E018F6" w14:textId="77777777">
        <w:tc>
          <w:tcPr>
            <w:tcW w:w="10456" w:type="dxa"/>
            <w:gridSpan w:val="4"/>
          </w:tcPr>
          <w:p w:rsidRPr="00F4549C" w:rsidR="00BB0313" w:rsidP="00BB0313" w:rsidRDefault="00BB0313" w14:paraId="0253BF57" w14:textId="2B9E5081">
            <w:pPr>
              <w:numPr>
                <w:ilvl w:val="0"/>
                <w:numId w:val="8"/>
              </w:numPr>
              <w:spacing w:after="0" w:line="240" w:lineRule="auto"/>
              <w:rPr>
                <w:rFonts w:ascii="Times New Roman" w:hAnsi="Times New Roman"/>
                <w:b/>
                <w:i/>
                <w:color w:val="92D050"/>
                <w:sz w:val="24"/>
                <w:szCs w:val="24"/>
              </w:rPr>
            </w:pPr>
            <w:r w:rsidRPr="00F4549C">
              <w:rPr>
                <w:rFonts w:ascii="Times New Roman" w:hAnsi="Times New Roman"/>
                <w:sz w:val="24"/>
                <w:szCs w:val="24"/>
              </w:rPr>
              <w:t xml:space="preserve">Obținerea a 50% din punctajul total. </w:t>
            </w:r>
          </w:p>
        </w:tc>
      </w:tr>
    </w:tbl>
    <w:p w:rsidRPr="00F4549C" w:rsidR="00DC450D" w:rsidP="000B3BD0" w:rsidRDefault="00DC450D" w14:paraId="30D7B7C9" w14:textId="65EE9D24">
      <w:pPr>
        <w:spacing w:line="240" w:lineRule="auto"/>
        <w:rPr>
          <w:rFonts w:ascii="Times New Roman" w:hAnsi="Times New Roman"/>
          <w:sz w:val="24"/>
          <w:szCs w:val="24"/>
        </w:rPr>
      </w:pPr>
    </w:p>
    <w:tbl>
      <w:tblPr>
        <w:tblStyle w:val="GrilTabel"/>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00391BB3" w:rsidTr="3DE2111F" w14:paraId="78BF18FD" w14:textId="77777777">
        <w:tc>
          <w:tcPr>
            <w:tcW w:w="2207" w:type="dxa"/>
            <w:tcMar/>
          </w:tcPr>
          <w:p w:rsidR="00391BB3" w:rsidP="00391BB3" w:rsidRDefault="00391BB3" w14:paraId="02838116" w14:textId="77777777">
            <w:pPr>
              <w:rPr>
                <w:rFonts w:ascii="Times New Roman" w:hAnsi="Times New Roman"/>
                <w:sz w:val="24"/>
                <w:szCs w:val="24"/>
              </w:rPr>
            </w:pPr>
            <w:r>
              <w:rPr>
                <w:rFonts w:ascii="Times New Roman" w:hAnsi="Times New Roman"/>
                <w:sz w:val="24"/>
                <w:szCs w:val="24"/>
              </w:rPr>
              <w:t>Data completării</w:t>
            </w:r>
          </w:p>
          <w:p w:rsidR="00391BB3" w:rsidP="00391BB3" w:rsidRDefault="00391BB3" w14:paraId="5F83081C" w14:textId="1CCFE5DE">
            <w:pPr>
              <w:rPr>
                <w:rFonts w:ascii="Times New Roman" w:hAnsi="Times New Roman"/>
                <w:sz w:val="24"/>
                <w:szCs w:val="24"/>
              </w:rPr>
            </w:pPr>
            <w:r>
              <w:rPr>
                <w:rFonts w:ascii="Times New Roman" w:hAnsi="Times New Roman"/>
                <w:sz w:val="24"/>
                <w:szCs w:val="24"/>
              </w:rPr>
              <w:t xml:space="preserve">29.09.2025 </w:t>
            </w:r>
          </w:p>
        </w:tc>
        <w:tc>
          <w:tcPr>
            <w:tcW w:w="4277" w:type="dxa"/>
            <w:tcMar/>
          </w:tcPr>
          <w:p w:rsidR="00391BB3" w:rsidP="00391BB3" w:rsidRDefault="00391BB3" w14:paraId="169F6AC2" w14:textId="7F6504F2">
            <w:pPr>
              <w:rPr>
                <w:rFonts w:ascii="Times New Roman" w:hAnsi="Times New Roman"/>
                <w:sz w:val="24"/>
                <w:szCs w:val="24"/>
              </w:rPr>
            </w:pPr>
            <w:r>
              <w:rPr>
                <w:rFonts w:ascii="Times New Roman" w:hAnsi="Times New Roman"/>
                <w:sz w:val="24"/>
                <w:szCs w:val="24"/>
              </w:rPr>
              <w:t>Titular de curs,</w:t>
            </w:r>
          </w:p>
          <w:p w:rsidR="002C6CDF" w:rsidP="00391BB3" w:rsidRDefault="00B513FD" w14:paraId="40DB0ACA" w14:textId="29B53359">
            <w:pPr>
              <w:rPr>
                <w:rFonts w:ascii="Times New Roman" w:hAnsi="Times New Roman"/>
                <w:sz w:val="24"/>
                <w:szCs w:val="24"/>
              </w:rPr>
            </w:pPr>
            <w:r>
              <w:rPr>
                <w:rFonts w:ascii="Times New Roman" w:hAnsi="Times New Roman"/>
                <w:sz w:val="24"/>
                <w:szCs w:val="24"/>
              </w:rPr>
              <w:t>Conf. univ. dr. Pescaru Maria</w:t>
            </w:r>
          </w:p>
        </w:tc>
        <w:tc>
          <w:tcPr>
            <w:tcW w:w="3982" w:type="dxa"/>
            <w:tcMar/>
          </w:tcPr>
          <w:p w:rsidR="00391BB3" w:rsidP="00391BB3" w:rsidRDefault="00391BB3" w14:paraId="2E6E7A09" w14:textId="24953C89">
            <w:pPr>
              <w:rPr>
                <w:rFonts w:ascii="Times New Roman" w:hAnsi="Times New Roman"/>
                <w:sz w:val="24"/>
                <w:szCs w:val="24"/>
              </w:rPr>
            </w:pPr>
            <w:r>
              <w:rPr>
                <w:rFonts w:ascii="Times New Roman" w:hAnsi="Times New Roman"/>
                <w:sz w:val="24"/>
                <w:szCs w:val="24"/>
              </w:rPr>
              <w:t>Titularii de aplicații,</w:t>
            </w:r>
          </w:p>
          <w:p w:rsidR="002C6CDF" w:rsidP="002C6CDF" w:rsidRDefault="00B513FD" w14:paraId="0D8F8D85" w14:textId="60C7F281">
            <w:pPr>
              <w:rPr>
                <w:rFonts w:ascii="Times New Roman" w:hAnsi="Times New Roman"/>
                <w:sz w:val="24"/>
                <w:szCs w:val="24"/>
              </w:rPr>
            </w:pPr>
            <w:r>
              <w:rPr>
                <w:rFonts w:ascii="Times New Roman" w:hAnsi="Times New Roman"/>
                <w:sz w:val="24"/>
                <w:szCs w:val="24"/>
              </w:rPr>
              <w:t xml:space="preserve">Conf. </w:t>
            </w:r>
            <w:proofErr w:type="spellStart"/>
            <w:r>
              <w:rPr>
                <w:rFonts w:ascii="Times New Roman" w:hAnsi="Times New Roman"/>
                <w:sz w:val="24"/>
                <w:szCs w:val="24"/>
              </w:rPr>
              <w:t>univ</w:t>
            </w:r>
            <w:proofErr w:type="spellEnd"/>
            <w:r>
              <w:rPr>
                <w:rFonts w:ascii="Times New Roman" w:hAnsi="Times New Roman"/>
                <w:sz w:val="24"/>
                <w:szCs w:val="24"/>
              </w:rPr>
              <w:t xml:space="preserve"> dr. Pescaru Maria</w:t>
            </w:r>
          </w:p>
          <w:p w:rsidR="00391BB3" w:rsidP="002C6CDF" w:rsidRDefault="00391BB3" w14:paraId="2E39C173" w14:noSpellErr="1" w14:textId="17511A80">
            <w:pPr>
              <w:rPr>
                <w:rFonts w:ascii="Times New Roman" w:hAnsi="Times New Roman"/>
                <w:sz w:val="24"/>
                <w:szCs w:val="24"/>
              </w:rPr>
            </w:pPr>
            <w:r w:rsidRPr="3DE2111F" w:rsidR="4755DC3D">
              <w:rPr>
                <w:rFonts w:ascii="Times New Roman" w:hAnsi="Times New Roman"/>
                <w:sz w:val="24"/>
                <w:szCs w:val="24"/>
              </w:rPr>
              <w:t>Asistent univ. dr. Pescaru Cristina-Maria</w:t>
            </w:r>
          </w:p>
        </w:tc>
      </w:tr>
      <w:tr w:rsidR="00391BB3" w:rsidTr="3DE2111F" w14:paraId="6FD081A3" w14:textId="77777777">
        <w:tc>
          <w:tcPr>
            <w:tcW w:w="2207" w:type="dxa"/>
            <w:tcMar/>
          </w:tcPr>
          <w:p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Mar/>
          </w:tcPr>
          <w:p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Mar/>
          </w:tcPr>
          <w:p w:rsidR="00391BB3" w:rsidP="00391BB3" w:rsidRDefault="00391BB3" w14:paraId="2D7154D7" w14:textId="133E31B3">
            <w:pPr>
              <w:rPr>
                <w:rFonts w:ascii="Times New Roman" w:hAnsi="Times New Roman"/>
                <w:sz w:val="24"/>
                <w:szCs w:val="24"/>
              </w:rPr>
            </w:pPr>
          </w:p>
        </w:tc>
      </w:tr>
      <w:tr w:rsidR="00072B00" w:rsidTr="3DE2111F" w14:paraId="70CCFEEC" w14:textId="77777777">
        <w:tc>
          <w:tcPr>
            <w:tcW w:w="2207" w:type="dxa"/>
            <w:tcMar/>
          </w:tcPr>
          <w:p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Mar/>
          </w:tcPr>
          <w:p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Mar/>
          </w:tcPr>
          <w:p w:rsidR="00072B00" w:rsidP="000B3BD0" w:rsidRDefault="00072B00" w14:paraId="60C1404F" w14:textId="77777777">
            <w:pPr>
              <w:rPr>
                <w:rFonts w:ascii="Times New Roman" w:hAnsi="Times New Roman"/>
                <w:sz w:val="24"/>
                <w:szCs w:val="24"/>
              </w:rPr>
            </w:pPr>
          </w:p>
        </w:tc>
      </w:tr>
      <w:tr w:rsidR="00072B00" w:rsidTr="3DE2111F" w14:paraId="39AA7B7F" w14:textId="77777777">
        <w:tc>
          <w:tcPr>
            <w:tcW w:w="2207" w:type="dxa"/>
            <w:tcMar/>
          </w:tcPr>
          <w:p w:rsidR="00072B00" w:rsidP="000B3BD0" w:rsidRDefault="00072B00" w14:paraId="0457E6C2" w14:textId="77777777">
            <w:pPr>
              <w:rPr>
                <w:rFonts w:ascii="Times New Roman" w:hAnsi="Times New Roman"/>
                <w:sz w:val="24"/>
                <w:szCs w:val="24"/>
              </w:rPr>
            </w:pPr>
            <w:r>
              <w:rPr>
                <w:rFonts w:ascii="Times New Roman" w:hAnsi="Times New Roman"/>
                <w:sz w:val="24"/>
                <w:szCs w:val="24"/>
              </w:rPr>
              <w:t>Data avizării în departament</w:t>
            </w:r>
            <w:r w:rsidR="00B4650B">
              <w:rPr>
                <w:rFonts w:ascii="Times New Roman" w:hAnsi="Times New Roman"/>
                <w:sz w:val="24"/>
                <w:szCs w:val="24"/>
              </w:rPr>
              <w:t xml:space="preserve"> </w:t>
            </w:r>
          </w:p>
          <w:p w:rsidR="00407F92" w:rsidP="000B3BD0" w:rsidRDefault="00407F92" w14:paraId="562E954C" w14:textId="3B3C620A">
            <w:pPr>
              <w:rPr>
                <w:rFonts w:ascii="Times New Roman" w:hAnsi="Times New Roman"/>
                <w:sz w:val="24"/>
                <w:szCs w:val="24"/>
              </w:rPr>
            </w:pPr>
            <w:r>
              <w:rPr>
                <w:rFonts w:ascii="Times New Roman" w:hAnsi="Times New Roman"/>
                <w:sz w:val="24"/>
                <w:szCs w:val="24"/>
              </w:rPr>
              <w:t>29.09.2025</w:t>
            </w:r>
          </w:p>
        </w:tc>
        <w:tc>
          <w:tcPr>
            <w:tcW w:w="8259" w:type="dxa"/>
            <w:gridSpan w:val="2"/>
            <w:tcMar/>
          </w:tcPr>
          <w:p w:rsidRPr="00F43691" w:rsidR="00072B00" w:rsidP="000B3BD0" w:rsidRDefault="00072B00" w14:paraId="56E69400" w14:textId="3D50DC56">
            <w:pPr>
              <w:rPr>
                <w:rFonts w:ascii="Times New Roman" w:hAnsi="Times New Roman"/>
                <w:color w:val="9BBB59" w:themeColor="accent3"/>
                <w:sz w:val="24"/>
                <w:szCs w:val="24"/>
              </w:rPr>
            </w:pPr>
            <w:r>
              <w:rPr>
                <w:rFonts w:ascii="Times New Roman" w:hAnsi="Times New Roman"/>
                <w:sz w:val="24"/>
                <w:szCs w:val="24"/>
              </w:rPr>
              <w:t>Director de departament</w:t>
            </w:r>
            <w:r w:rsidR="00F4549C">
              <w:rPr>
                <w:rFonts w:ascii="Times New Roman" w:hAnsi="Times New Roman"/>
                <w:sz w:val="24"/>
                <w:szCs w:val="24"/>
              </w:rPr>
              <w:t>,</w:t>
            </w:r>
          </w:p>
          <w:p w:rsidR="003C6DC8" w:rsidP="000B3BD0" w:rsidRDefault="00F4549C" w14:paraId="09CF9E52" w14:textId="246447C5">
            <w:pPr>
              <w:rPr>
                <w:rFonts w:ascii="Times New Roman" w:hAnsi="Times New Roman"/>
                <w:sz w:val="24"/>
                <w:szCs w:val="24"/>
              </w:rPr>
            </w:pPr>
            <w:r>
              <w:rPr>
                <w:rFonts w:ascii="Times New Roman" w:hAnsi="Times New Roman"/>
                <w:sz w:val="24"/>
                <w:szCs w:val="24"/>
              </w:rPr>
              <w:t>Maria Magdalena STAN</w:t>
            </w:r>
          </w:p>
          <w:p w:rsidR="00FB6888" w:rsidP="000B3BD0" w:rsidRDefault="00FB6888" w14:paraId="2497EC3C" w14:textId="73938792">
            <w:pPr>
              <w:rPr>
                <w:rFonts w:ascii="Times New Roman" w:hAnsi="Times New Roman"/>
                <w:sz w:val="24"/>
                <w:szCs w:val="24"/>
              </w:rPr>
            </w:pPr>
            <w:r>
              <w:rPr>
                <w:rFonts w:ascii="Times New Roman" w:hAnsi="Times New Roman"/>
                <w:sz w:val="24"/>
                <w:szCs w:val="24"/>
              </w:rPr>
              <w:t>___________________________________________________________________</w:t>
            </w:r>
          </w:p>
          <w:p w:rsidR="00FB6888" w:rsidP="000B3BD0" w:rsidRDefault="00FB6888" w14:paraId="49BB8357" w14:textId="1808CC72">
            <w:pPr>
              <w:rPr>
                <w:rFonts w:ascii="Times New Roman" w:hAnsi="Times New Roman"/>
                <w:sz w:val="24"/>
                <w:szCs w:val="24"/>
              </w:rPr>
            </w:pPr>
          </w:p>
        </w:tc>
      </w:tr>
      <w:tr w:rsidR="00072B00" w:rsidTr="3DE2111F" w14:paraId="6A42378F" w14:textId="77777777">
        <w:tc>
          <w:tcPr>
            <w:tcW w:w="2207" w:type="dxa"/>
            <w:tcMar/>
          </w:tcPr>
          <w:p w:rsidR="00072B00" w:rsidP="000B3BD0" w:rsidRDefault="00072B00" w14:paraId="4364EBD7" w14:textId="77777777">
            <w:pPr>
              <w:rPr>
                <w:rFonts w:ascii="Times New Roman" w:hAnsi="Times New Roman"/>
                <w:sz w:val="24"/>
                <w:szCs w:val="24"/>
              </w:rPr>
            </w:pPr>
          </w:p>
        </w:tc>
        <w:tc>
          <w:tcPr>
            <w:tcW w:w="8259" w:type="dxa"/>
            <w:gridSpan w:val="2"/>
            <w:tcMar/>
          </w:tcPr>
          <w:p w:rsidR="00072B00" w:rsidP="000B3BD0" w:rsidRDefault="00072B00" w14:paraId="11B86688" w14:textId="77777777">
            <w:pPr>
              <w:rPr>
                <w:rFonts w:ascii="Times New Roman" w:hAnsi="Times New Roman"/>
                <w:sz w:val="24"/>
                <w:szCs w:val="24"/>
              </w:rPr>
            </w:pPr>
          </w:p>
        </w:tc>
      </w:tr>
      <w:tr w:rsidR="003075CA" w:rsidTr="3DE2111F" w14:paraId="6FD71419" w14:textId="77777777">
        <w:trPr>
          <w:trHeight w:val="777"/>
        </w:trPr>
        <w:tc>
          <w:tcPr>
            <w:tcW w:w="2207" w:type="dxa"/>
            <w:tcMar/>
          </w:tcPr>
          <w:p w:rsidR="00B4650B" w:rsidP="000B3BD0" w:rsidRDefault="003075CA" w14:paraId="03F4D1DE" w14:textId="77777777">
            <w:pPr>
              <w:rPr>
                <w:rFonts w:ascii="Times New Roman" w:hAnsi="Times New Roman"/>
                <w:sz w:val="24"/>
                <w:szCs w:val="24"/>
              </w:rPr>
            </w:pPr>
            <w:r>
              <w:rPr>
                <w:rFonts w:ascii="Times New Roman" w:hAnsi="Times New Roman"/>
                <w:sz w:val="24"/>
                <w:szCs w:val="24"/>
              </w:rPr>
              <w:t>Data aprobării în Consiliul Facultății</w:t>
            </w:r>
          </w:p>
          <w:p w:rsidR="00407F92" w:rsidP="000B3BD0" w:rsidRDefault="00407F92" w14:paraId="44EF5EE6" w14:textId="2E18657D">
            <w:pPr>
              <w:rPr>
                <w:rFonts w:ascii="Times New Roman" w:hAnsi="Times New Roman"/>
                <w:sz w:val="24"/>
                <w:szCs w:val="24"/>
              </w:rPr>
            </w:pPr>
            <w:r>
              <w:rPr>
                <w:rFonts w:ascii="Times New Roman" w:hAnsi="Times New Roman"/>
                <w:sz w:val="24"/>
                <w:szCs w:val="24"/>
              </w:rPr>
              <w:t>29.09.2025</w:t>
            </w:r>
          </w:p>
          <w:p w:rsidR="003075CA" w:rsidP="000B3BD0" w:rsidRDefault="00B4650B" w14:paraId="42CCED2E" w14:textId="3614F58B">
            <w:pPr>
              <w:rPr>
                <w:rFonts w:ascii="Times New Roman" w:hAnsi="Times New Roman"/>
                <w:sz w:val="24"/>
                <w:szCs w:val="24"/>
              </w:rPr>
            </w:pPr>
            <w:r>
              <w:rPr>
                <w:rFonts w:ascii="Times New Roman" w:hAnsi="Times New Roman"/>
                <w:sz w:val="24"/>
                <w:szCs w:val="24"/>
              </w:rPr>
              <w:t xml:space="preserve"> </w:t>
            </w:r>
          </w:p>
        </w:tc>
        <w:tc>
          <w:tcPr>
            <w:tcW w:w="8259" w:type="dxa"/>
            <w:gridSpan w:val="2"/>
            <w:tcBorders>
              <w:bottom w:val="single" w:color="auto" w:sz="4" w:space="0"/>
            </w:tcBorders>
            <w:tcMar/>
          </w:tcPr>
          <w:p w:rsidR="003075CA" w:rsidP="000B3BD0" w:rsidRDefault="003075CA" w14:paraId="4F7E3907" w14:textId="3DBFBA90">
            <w:pPr>
              <w:rPr>
                <w:rFonts w:ascii="Times New Roman" w:hAnsi="Times New Roman"/>
                <w:sz w:val="24"/>
                <w:szCs w:val="24"/>
              </w:rPr>
            </w:pPr>
            <w:r>
              <w:rPr>
                <w:rFonts w:ascii="Times New Roman" w:hAnsi="Times New Roman"/>
                <w:sz w:val="24"/>
                <w:szCs w:val="24"/>
              </w:rPr>
              <w:t>Decan</w:t>
            </w:r>
            <w:r w:rsidR="00F4549C">
              <w:rPr>
                <w:rFonts w:ascii="Times New Roman" w:hAnsi="Times New Roman"/>
                <w:sz w:val="24"/>
                <w:szCs w:val="24"/>
              </w:rPr>
              <w:t>,</w:t>
            </w:r>
          </w:p>
          <w:p w:rsidR="00F4549C" w:rsidP="000B3BD0" w:rsidRDefault="00F4549C" w14:paraId="4AB3D3F4" w14:textId="4845AF49">
            <w:pPr>
              <w:rPr>
                <w:rFonts w:ascii="Times New Roman" w:hAnsi="Times New Roman"/>
                <w:sz w:val="24"/>
                <w:szCs w:val="24"/>
              </w:rPr>
            </w:pPr>
            <w:r>
              <w:rPr>
                <w:rFonts w:ascii="Times New Roman" w:hAnsi="Times New Roman"/>
                <w:sz w:val="24"/>
                <w:szCs w:val="24"/>
              </w:rPr>
              <w:t>Claudiu Marius LANGA</w:t>
            </w:r>
          </w:p>
        </w:tc>
      </w:tr>
    </w:tbl>
    <w:p w:rsidRPr="0007194F" w:rsidR="00FD0711" w:rsidP="000B3BD0" w:rsidRDefault="00FD0711" w14:paraId="130709C1" w14:textId="77777777">
      <w:pPr>
        <w:spacing w:line="240" w:lineRule="auto"/>
        <w:rPr>
          <w:rFonts w:ascii="Times New Roman" w:hAnsi="Times New Roman"/>
          <w:sz w:val="24"/>
          <w:szCs w:val="24"/>
        </w:rPr>
      </w:pPr>
    </w:p>
    <w:sectPr w:rsidRPr="0007194F" w:rsidR="00FD0711" w:rsidSect="00873DD5">
      <w:headerReference w:type="even" r:id="rId14"/>
      <w:headerReference w:type="default" r:id="rId15"/>
      <w:footerReference w:type="even" r:id="rId16"/>
      <w:footerReference w:type="default" r:id="rId17"/>
      <w:headerReference w:type="first" r:id="rId18"/>
      <w:footerReference w:type="first" r:id="rId19"/>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E48" w:rsidP="006B0230" w:rsidRDefault="007F1E48" w14:paraId="68B13416" w14:textId="77777777">
      <w:pPr>
        <w:spacing w:after="0" w:line="240" w:lineRule="auto"/>
      </w:pPr>
      <w:r>
        <w:separator/>
      </w:r>
    </w:p>
  </w:endnote>
  <w:endnote w:type="continuationSeparator" w:id="0">
    <w:p w:rsidR="007F1E48" w:rsidP="006B0230" w:rsidRDefault="007F1E48" w14:paraId="2C60B04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92" w:rsidRDefault="00407F92" w14:paraId="015419B6" w14:textId="77777777">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92" w:rsidRDefault="00407F92" w14:paraId="2EEAFC9A" w14:textId="77777777">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92" w:rsidRDefault="00407F92" w14:paraId="4C6A7AC4" w14:textId="7777777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E48" w:rsidP="006B0230" w:rsidRDefault="007F1E48" w14:paraId="67A5EC56" w14:textId="77777777">
      <w:pPr>
        <w:spacing w:after="0" w:line="240" w:lineRule="auto"/>
      </w:pPr>
      <w:r>
        <w:separator/>
      </w:r>
    </w:p>
  </w:footnote>
  <w:footnote w:type="continuationSeparator" w:id="0">
    <w:p w:rsidR="007F1E48" w:rsidP="006B0230" w:rsidRDefault="007F1E48" w14:paraId="3BEB35EE"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92" w:rsidRDefault="00407F92" w14:paraId="30CE004F" w14:textId="77777777">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tbl>
    <w:tblPr>
      <w:tblpPr w:leftFromText="180" w:rightFromText="180" w:vertAnchor="text" w:horzAnchor="margin" w:tblpX="90" w:tblpY="-584"/>
      <w:tblW w:w="4957" w:type="pct"/>
      <w:tblLook w:val="04A0" w:firstRow="1" w:lastRow="0" w:firstColumn="1" w:lastColumn="0" w:noHBand="0" w:noVBand="1"/>
    </w:tblPr>
    <w:tblGrid>
      <w:gridCol w:w="1271"/>
      <w:gridCol w:w="7904"/>
      <w:gridCol w:w="1415"/>
    </w:tblGrid>
    <w:tr w:rsidRPr="00504204" w:rsidR="00563549" w:rsidTr="1D8C40D1" w14:paraId="4A6CF620" w14:textId="77777777">
      <w:trPr>
        <w:trHeight w:val="998"/>
      </w:trPr>
      <w:tc>
        <w:tcPr>
          <w:tcW w:w="600" w:type="pct"/>
          <w:vAlign w:val="center"/>
        </w:tcPr>
        <w:p w:rsidRPr="00504204" w:rsidR="00D27462" w:rsidP="00563549" w:rsidRDefault="00D27462" w14:paraId="400B37D6" w14:textId="3A1CD927">
          <w:pPr>
            <w:pStyle w:val="Antet"/>
            <w:spacing w:after="0"/>
          </w:pPr>
        </w:p>
      </w:tc>
      <w:tc>
        <w:tcPr>
          <w:tcW w:w="3732" w:type="pct"/>
          <w:vAlign w:val="center"/>
        </w:tcPr>
        <w:p w:rsidRPr="001249D6" w:rsidR="00D27462" w:rsidP="00D27462" w:rsidRDefault="00D27462" w14:paraId="0969E40A" w14:textId="2E05D220">
          <w:pPr>
            <w:pStyle w:val="Antet"/>
            <w:spacing w:after="0" w:line="240" w:lineRule="auto"/>
            <w:jc w:val="center"/>
            <w:rPr>
              <w:rFonts w:ascii="Arial" w:hAnsi="Arial" w:cs="Arial"/>
              <w:b/>
              <w:sz w:val="20"/>
              <w:szCs w:val="20"/>
            </w:rPr>
          </w:pPr>
        </w:p>
        <w:p w:rsidRPr="00504204" w:rsidR="00D27462" w:rsidP="00D27462" w:rsidRDefault="00D27462" w14:paraId="3E5DF833" w14:textId="04ECF0FC">
          <w:pPr>
            <w:pStyle w:val="Antet"/>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Antet"/>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rsidRPr="00504204" w:rsidR="00D27462" w:rsidP="00D27462" w:rsidRDefault="1D8C40D1" w14:paraId="1F52E6CC" w14:textId="2D331B23">
          <w:pPr>
            <w:pStyle w:val="Antet"/>
            <w:spacing w:after="0"/>
            <w:jc w:val="center"/>
          </w:pPr>
          <w:r>
            <w:rPr>
              <w:noProof/>
              <w:lang w:eastAsia="ro-RO"/>
            </w:rPr>
            <w:drawing>
              <wp:inline distT="0" distB="0" distL="0" distR="0" wp14:anchorId="5FF80994" wp14:editId="2554F5BA">
                <wp:extent cx="742950" cy="704850"/>
                <wp:effectExtent l="0" t="0" r="0" b="0"/>
                <wp:docPr id="19254000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40006" name=""/>
                        <pic:cNvPicPr/>
                      </pic:nvPicPr>
                      <pic:blipFill>
                        <a:blip r:embed="rId1">
                          <a:extLst>
                            <a:ext uri="{28A0092B-C50C-407E-A947-70E740481C1C}">
                              <a14:useLocalDpi xmlns:a14="http://schemas.microsoft.com/office/drawing/2010/main" val="0"/>
                            </a:ext>
                          </a:extLst>
                        </a:blip>
                        <a:stretch>
                          <a:fillRect/>
                        </a:stretch>
                      </pic:blipFill>
                      <pic:spPr>
                        <a:xfrm>
                          <a:off x="0" y="0"/>
                          <a:ext cx="742950" cy="704850"/>
                        </a:xfrm>
                        <a:prstGeom prst="rect">
                          <a:avLst/>
                        </a:prstGeom>
                      </pic:spPr>
                    </pic:pic>
                  </a:graphicData>
                </a:graphic>
              </wp:inline>
            </w:drawing>
          </w:r>
        </w:p>
      </w:tc>
    </w:tr>
  </w:tbl>
  <w:p w:rsidR="006B0230" w:rsidP="00563549" w:rsidRDefault="00042830" w14:paraId="3FFC0D45" w14:textId="14BCCAFC">
    <w:pPr>
      <w:pStyle w:val="Antet"/>
      <w:tabs>
        <w:tab w:val="clear" w:pos="4680"/>
        <w:tab w:val="clear" w:pos="9360"/>
        <w:tab w:val="left" w:pos="3583"/>
      </w:tabs>
    </w:pPr>
    <w:r>
      <w:rPr>
        <w:noProof/>
        <w:lang w:eastAsia="ro-RO"/>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92" w:rsidRDefault="00407F92" w14:paraId="21134B3A" w14:textId="77777777">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nsid w:val="04C94A78"/>
    <w:multiLevelType w:val="hybridMultilevel"/>
    <w:tmpl w:val="008410D0"/>
    <w:lvl w:ilvl="0" w:tplc="8A58FDE4">
      <w:start w:val="1"/>
      <w:numFmt w:val="decimal"/>
      <w:lvlText w:val="%1."/>
      <w:lvlJc w:val="left"/>
      <w:pPr>
        <w:tabs>
          <w:tab w:val="num" w:pos="368"/>
        </w:tabs>
        <w:ind w:left="368" w:hanging="360"/>
      </w:pPr>
      <w:rPr>
        <w:rFonts w:hint="default"/>
      </w:rPr>
    </w:lvl>
    <w:lvl w:ilvl="1" w:tplc="04090019" w:tentative="1">
      <w:start w:val="1"/>
      <w:numFmt w:val="lowerLetter"/>
      <w:lvlText w:val="%2."/>
      <w:lvlJc w:val="left"/>
      <w:pPr>
        <w:tabs>
          <w:tab w:val="num" w:pos="1088"/>
        </w:tabs>
        <w:ind w:left="1088" w:hanging="360"/>
      </w:pPr>
    </w:lvl>
    <w:lvl w:ilvl="2" w:tplc="0409001B" w:tentative="1">
      <w:start w:val="1"/>
      <w:numFmt w:val="lowerRoman"/>
      <w:lvlText w:val="%3."/>
      <w:lvlJc w:val="right"/>
      <w:pPr>
        <w:tabs>
          <w:tab w:val="num" w:pos="1808"/>
        </w:tabs>
        <w:ind w:left="1808" w:hanging="180"/>
      </w:pPr>
    </w:lvl>
    <w:lvl w:ilvl="3" w:tplc="0409000F" w:tentative="1">
      <w:start w:val="1"/>
      <w:numFmt w:val="decimal"/>
      <w:lvlText w:val="%4."/>
      <w:lvlJc w:val="left"/>
      <w:pPr>
        <w:tabs>
          <w:tab w:val="num" w:pos="2528"/>
        </w:tabs>
        <w:ind w:left="2528" w:hanging="360"/>
      </w:pPr>
    </w:lvl>
    <w:lvl w:ilvl="4" w:tplc="04090019" w:tentative="1">
      <w:start w:val="1"/>
      <w:numFmt w:val="lowerLetter"/>
      <w:lvlText w:val="%5."/>
      <w:lvlJc w:val="left"/>
      <w:pPr>
        <w:tabs>
          <w:tab w:val="num" w:pos="3248"/>
        </w:tabs>
        <w:ind w:left="3248" w:hanging="360"/>
      </w:pPr>
    </w:lvl>
    <w:lvl w:ilvl="5" w:tplc="0409001B" w:tentative="1">
      <w:start w:val="1"/>
      <w:numFmt w:val="lowerRoman"/>
      <w:lvlText w:val="%6."/>
      <w:lvlJc w:val="right"/>
      <w:pPr>
        <w:tabs>
          <w:tab w:val="num" w:pos="3968"/>
        </w:tabs>
        <w:ind w:left="3968" w:hanging="180"/>
      </w:pPr>
    </w:lvl>
    <w:lvl w:ilvl="6" w:tplc="0409000F" w:tentative="1">
      <w:start w:val="1"/>
      <w:numFmt w:val="decimal"/>
      <w:lvlText w:val="%7."/>
      <w:lvlJc w:val="left"/>
      <w:pPr>
        <w:tabs>
          <w:tab w:val="num" w:pos="4688"/>
        </w:tabs>
        <w:ind w:left="4688" w:hanging="360"/>
      </w:pPr>
    </w:lvl>
    <w:lvl w:ilvl="7" w:tplc="04090019" w:tentative="1">
      <w:start w:val="1"/>
      <w:numFmt w:val="lowerLetter"/>
      <w:lvlText w:val="%8."/>
      <w:lvlJc w:val="left"/>
      <w:pPr>
        <w:tabs>
          <w:tab w:val="num" w:pos="5408"/>
        </w:tabs>
        <w:ind w:left="5408" w:hanging="360"/>
      </w:pPr>
    </w:lvl>
    <w:lvl w:ilvl="8" w:tplc="0409001B" w:tentative="1">
      <w:start w:val="1"/>
      <w:numFmt w:val="lowerRoman"/>
      <w:lvlText w:val="%9."/>
      <w:lvlJc w:val="right"/>
      <w:pPr>
        <w:tabs>
          <w:tab w:val="num" w:pos="6128"/>
        </w:tabs>
        <w:ind w:left="6128" w:hanging="180"/>
      </w:pPr>
    </w:lvl>
  </w:abstractNum>
  <w:abstractNum w:abstractNumId="4">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17D45FF5"/>
    <w:multiLevelType w:val="multilevel"/>
    <w:tmpl w:val="103E5B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26A07EE7"/>
    <w:multiLevelType w:val="hybridMultilevel"/>
    <w:tmpl w:val="804E91D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2">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3">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nsid w:val="3A1F6CBB"/>
    <w:multiLevelType w:val="hybridMultilevel"/>
    <w:tmpl w:val="F84C3DD2"/>
    <w:lvl w:ilvl="0" w:tplc="8A58FDE4">
      <w:start w:val="1"/>
      <w:numFmt w:val="decimal"/>
      <w:lvlText w:val="%1."/>
      <w:lvlJc w:val="left"/>
      <w:pPr>
        <w:tabs>
          <w:tab w:val="num" w:pos="368"/>
        </w:tabs>
        <w:ind w:left="368" w:hanging="360"/>
      </w:pPr>
      <w:rPr>
        <w:rFonts w:hint="default"/>
      </w:rPr>
    </w:lvl>
    <w:lvl w:ilvl="1" w:tplc="04090019" w:tentative="1">
      <w:start w:val="1"/>
      <w:numFmt w:val="lowerLetter"/>
      <w:lvlText w:val="%2."/>
      <w:lvlJc w:val="left"/>
      <w:pPr>
        <w:tabs>
          <w:tab w:val="num" w:pos="1088"/>
        </w:tabs>
        <w:ind w:left="1088" w:hanging="360"/>
      </w:pPr>
    </w:lvl>
    <w:lvl w:ilvl="2" w:tplc="0409001B" w:tentative="1">
      <w:start w:val="1"/>
      <w:numFmt w:val="lowerRoman"/>
      <w:lvlText w:val="%3."/>
      <w:lvlJc w:val="right"/>
      <w:pPr>
        <w:tabs>
          <w:tab w:val="num" w:pos="1808"/>
        </w:tabs>
        <w:ind w:left="1808" w:hanging="180"/>
      </w:pPr>
    </w:lvl>
    <w:lvl w:ilvl="3" w:tplc="0409000F" w:tentative="1">
      <w:start w:val="1"/>
      <w:numFmt w:val="decimal"/>
      <w:lvlText w:val="%4."/>
      <w:lvlJc w:val="left"/>
      <w:pPr>
        <w:tabs>
          <w:tab w:val="num" w:pos="2528"/>
        </w:tabs>
        <w:ind w:left="2528" w:hanging="360"/>
      </w:pPr>
    </w:lvl>
    <w:lvl w:ilvl="4" w:tplc="04090019" w:tentative="1">
      <w:start w:val="1"/>
      <w:numFmt w:val="lowerLetter"/>
      <w:lvlText w:val="%5."/>
      <w:lvlJc w:val="left"/>
      <w:pPr>
        <w:tabs>
          <w:tab w:val="num" w:pos="3248"/>
        </w:tabs>
        <w:ind w:left="3248" w:hanging="360"/>
      </w:pPr>
    </w:lvl>
    <w:lvl w:ilvl="5" w:tplc="0409001B" w:tentative="1">
      <w:start w:val="1"/>
      <w:numFmt w:val="lowerRoman"/>
      <w:lvlText w:val="%6."/>
      <w:lvlJc w:val="right"/>
      <w:pPr>
        <w:tabs>
          <w:tab w:val="num" w:pos="3968"/>
        </w:tabs>
        <w:ind w:left="3968" w:hanging="180"/>
      </w:pPr>
    </w:lvl>
    <w:lvl w:ilvl="6" w:tplc="0409000F" w:tentative="1">
      <w:start w:val="1"/>
      <w:numFmt w:val="decimal"/>
      <w:lvlText w:val="%7."/>
      <w:lvlJc w:val="left"/>
      <w:pPr>
        <w:tabs>
          <w:tab w:val="num" w:pos="4688"/>
        </w:tabs>
        <w:ind w:left="4688" w:hanging="360"/>
      </w:pPr>
    </w:lvl>
    <w:lvl w:ilvl="7" w:tplc="04090019" w:tentative="1">
      <w:start w:val="1"/>
      <w:numFmt w:val="lowerLetter"/>
      <w:lvlText w:val="%8."/>
      <w:lvlJc w:val="left"/>
      <w:pPr>
        <w:tabs>
          <w:tab w:val="num" w:pos="5408"/>
        </w:tabs>
        <w:ind w:left="5408" w:hanging="360"/>
      </w:pPr>
    </w:lvl>
    <w:lvl w:ilvl="8" w:tplc="0409001B" w:tentative="1">
      <w:start w:val="1"/>
      <w:numFmt w:val="lowerRoman"/>
      <w:lvlText w:val="%9."/>
      <w:lvlJc w:val="right"/>
      <w:pPr>
        <w:tabs>
          <w:tab w:val="num" w:pos="6128"/>
        </w:tabs>
        <w:ind w:left="6128" w:hanging="180"/>
      </w:pPr>
    </w:lvl>
  </w:abstractNum>
  <w:abstractNum w:abstractNumId="16">
    <w:nsid w:val="3AB313AE"/>
    <w:multiLevelType w:val="hybridMultilevel"/>
    <w:tmpl w:val="9796F58C"/>
    <w:lvl w:ilvl="0" w:tplc="04180001">
      <w:numFmt w:val="bullet"/>
      <w:lvlText w:val=""/>
      <w:lvlJc w:val="left"/>
      <w:pPr>
        <w:ind w:left="720" w:hanging="360"/>
      </w:pPr>
      <w:rPr>
        <w:rFonts w:hint="default" w:ascii="Symbol" w:hAnsi="Symbol" w:eastAsia="Times New Roman" w:cs="Times New Roman"/>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7">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9">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2">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3">
    <w:nsid w:val="4B456895"/>
    <w:multiLevelType w:val="multilevel"/>
    <w:tmpl w:val="F71233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nsid w:val="71261E02"/>
    <w:multiLevelType w:val="multilevel"/>
    <w:tmpl w:val="EF289A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20"/>
  </w:num>
  <w:num w:numId="3">
    <w:abstractNumId w:val="14"/>
  </w:num>
  <w:num w:numId="4">
    <w:abstractNumId w:val="29"/>
  </w:num>
  <w:num w:numId="5">
    <w:abstractNumId w:val="21"/>
  </w:num>
  <w:num w:numId="6">
    <w:abstractNumId w:val="2"/>
  </w:num>
  <w:num w:numId="7">
    <w:abstractNumId w:val="5"/>
  </w:num>
  <w:num w:numId="8">
    <w:abstractNumId w:val="17"/>
  </w:num>
  <w:num w:numId="9">
    <w:abstractNumId w:val="35"/>
  </w:num>
  <w:num w:numId="10">
    <w:abstractNumId w:val="19"/>
  </w:num>
  <w:num w:numId="11">
    <w:abstractNumId w:val="6"/>
  </w:num>
  <w:num w:numId="12">
    <w:abstractNumId w:val="32"/>
  </w:num>
  <w:num w:numId="13">
    <w:abstractNumId w:val="26"/>
  </w:num>
  <w:num w:numId="14">
    <w:abstractNumId w:val="28"/>
  </w:num>
  <w:num w:numId="15">
    <w:abstractNumId w:val="27"/>
  </w:num>
  <w:num w:numId="16">
    <w:abstractNumId w:val="12"/>
  </w:num>
  <w:num w:numId="17">
    <w:abstractNumId w:val="4"/>
  </w:num>
  <w:num w:numId="18">
    <w:abstractNumId w:val="30"/>
  </w:num>
  <w:num w:numId="19">
    <w:abstractNumId w:val="13"/>
  </w:num>
  <w:num w:numId="20">
    <w:abstractNumId w:val="33"/>
  </w:num>
  <w:num w:numId="21">
    <w:abstractNumId w:val="8"/>
  </w:num>
  <w:num w:numId="22">
    <w:abstractNumId w:val="36"/>
  </w:num>
  <w:num w:numId="23">
    <w:abstractNumId w:val="10"/>
  </w:num>
  <w:num w:numId="24">
    <w:abstractNumId w:val="34"/>
  </w:num>
  <w:num w:numId="25">
    <w:abstractNumId w:val="24"/>
  </w:num>
  <w:num w:numId="26">
    <w:abstractNumId w:val="1"/>
  </w:num>
  <w:num w:numId="27">
    <w:abstractNumId w:val="7"/>
  </w:num>
  <w:num w:numId="28">
    <w:abstractNumId w:val="18"/>
  </w:num>
  <w:num w:numId="29">
    <w:abstractNumId w:val="25"/>
  </w:num>
  <w:num w:numId="30">
    <w:abstractNumId w:val="22"/>
  </w:num>
  <w:num w:numId="31">
    <w:abstractNumId w:val="31"/>
  </w:num>
  <w:num w:numId="32">
    <w:abstractNumId w:val="23"/>
  </w:num>
  <w:num w:numId="33">
    <w:abstractNumId w:val="9"/>
  </w:num>
  <w:num w:numId="34">
    <w:abstractNumId w:val="3"/>
  </w:num>
  <w:num w:numId="35">
    <w:abstractNumId w:val="15"/>
  </w:num>
  <w:num w:numId="36">
    <w:abstractNumId w:val="11"/>
  </w:num>
  <w:num w:numId="37">
    <w:abstractNumId w:val="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proofState w:spelling="clean" w:grammar="dirty"/>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77"/>
    <w:rsid w:val="00001821"/>
    <w:rsid w:val="000047A4"/>
    <w:rsid w:val="000067D9"/>
    <w:rsid w:val="00013988"/>
    <w:rsid w:val="00023CD4"/>
    <w:rsid w:val="00024FEB"/>
    <w:rsid w:val="00032DD1"/>
    <w:rsid w:val="00042830"/>
    <w:rsid w:val="00046995"/>
    <w:rsid w:val="00051BDC"/>
    <w:rsid w:val="00057E55"/>
    <w:rsid w:val="0007008C"/>
    <w:rsid w:val="0007194F"/>
    <w:rsid w:val="00072B00"/>
    <w:rsid w:val="00077E6C"/>
    <w:rsid w:val="0008100D"/>
    <w:rsid w:val="00085094"/>
    <w:rsid w:val="000A3009"/>
    <w:rsid w:val="000A5A59"/>
    <w:rsid w:val="000B053A"/>
    <w:rsid w:val="000B1429"/>
    <w:rsid w:val="000B2711"/>
    <w:rsid w:val="000B3BD0"/>
    <w:rsid w:val="000C2BD3"/>
    <w:rsid w:val="000C61AA"/>
    <w:rsid w:val="000E0211"/>
    <w:rsid w:val="000E0F5C"/>
    <w:rsid w:val="000E3686"/>
    <w:rsid w:val="000E4FBF"/>
    <w:rsid w:val="00101A4C"/>
    <w:rsid w:val="001104F4"/>
    <w:rsid w:val="001177E6"/>
    <w:rsid w:val="001317BB"/>
    <w:rsid w:val="0013302B"/>
    <w:rsid w:val="00136B06"/>
    <w:rsid w:val="00140EB3"/>
    <w:rsid w:val="00155123"/>
    <w:rsid w:val="0015613E"/>
    <w:rsid w:val="001568A2"/>
    <w:rsid w:val="00161CC5"/>
    <w:rsid w:val="00182C22"/>
    <w:rsid w:val="001878EA"/>
    <w:rsid w:val="00196FD8"/>
    <w:rsid w:val="001A4FAE"/>
    <w:rsid w:val="001A6CC3"/>
    <w:rsid w:val="001A7391"/>
    <w:rsid w:val="001B1678"/>
    <w:rsid w:val="001B1709"/>
    <w:rsid w:val="001B1D5F"/>
    <w:rsid w:val="001B2D42"/>
    <w:rsid w:val="001B6453"/>
    <w:rsid w:val="001D3204"/>
    <w:rsid w:val="001E0C00"/>
    <w:rsid w:val="001E4545"/>
    <w:rsid w:val="001F003F"/>
    <w:rsid w:val="001F09AB"/>
    <w:rsid w:val="001F1957"/>
    <w:rsid w:val="001F250F"/>
    <w:rsid w:val="001F4669"/>
    <w:rsid w:val="001F4DF5"/>
    <w:rsid w:val="001F64E5"/>
    <w:rsid w:val="001F661E"/>
    <w:rsid w:val="002037F7"/>
    <w:rsid w:val="00204311"/>
    <w:rsid w:val="0020512B"/>
    <w:rsid w:val="002054AA"/>
    <w:rsid w:val="00207A26"/>
    <w:rsid w:val="00213BFC"/>
    <w:rsid w:val="0021418D"/>
    <w:rsid w:val="002143D8"/>
    <w:rsid w:val="002207C6"/>
    <w:rsid w:val="00225272"/>
    <w:rsid w:val="002416F7"/>
    <w:rsid w:val="00241E04"/>
    <w:rsid w:val="00246F30"/>
    <w:rsid w:val="00251256"/>
    <w:rsid w:val="002517A0"/>
    <w:rsid w:val="002522F4"/>
    <w:rsid w:val="00253624"/>
    <w:rsid w:val="002625B0"/>
    <w:rsid w:val="00263160"/>
    <w:rsid w:val="00267ECC"/>
    <w:rsid w:val="0027455B"/>
    <w:rsid w:val="002812A5"/>
    <w:rsid w:val="00285303"/>
    <w:rsid w:val="00287260"/>
    <w:rsid w:val="00287CBE"/>
    <w:rsid w:val="00291777"/>
    <w:rsid w:val="00294A50"/>
    <w:rsid w:val="002A0A18"/>
    <w:rsid w:val="002A0FC9"/>
    <w:rsid w:val="002A2A27"/>
    <w:rsid w:val="002A7986"/>
    <w:rsid w:val="002B2D67"/>
    <w:rsid w:val="002C3E30"/>
    <w:rsid w:val="002C5D1B"/>
    <w:rsid w:val="002C6CDF"/>
    <w:rsid w:val="002C72B0"/>
    <w:rsid w:val="002C7828"/>
    <w:rsid w:val="002C7C5A"/>
    <w:rsid w:val="002D3146"/>
    <w:rsid w:val="002D5B8A"/>
    <w:rsid w:val="002D606A"/>
    <w:rsid w:val="002D6227"/>
    <w:rsid w:val="002E3E12"/>
    <w:rsid w:val="002E5ECA"/>
    <w:rsid w:val="002F0971"/>
    <w:rsid w:val="00301FF6"/>
    <w:rsid w:val="00302FF7"/>
    <w:rsid w:val="003075CA"/>
    <w:rsid w:val="00323BAF"/>
    <w:rsid w:val="00324AAD"/>
    <w:rsid w:val="00333131"/>
    <w:rsid w:val="003341B8"/>
    <w:rsid w:val="003437E4"/>
    <w:rsid w:val="0034390B"/>
    <w:rsid w:val="00343DED"/>
    <w:rsid w:val="003463E6"/>
    <w:rsid w:val="00347F53"/>
    <w:rsid w:val="00350D74"/>
    <w:rsid w:val="003515D2"/>
    <w:rsid w:val="00351DD4"/>
    <w:rsid w:val="00353AA1"/>
    <w:rsid w:val="0035685D"/>
    <w:rsid w:val="00363560"/>
    <w:rsid w:val="00364359"/>
    <w:rsid w:val="00364C75"/>
    <w:rsid w:val="003665AD"/>
    <w:rsid w:val="003679B5"/>
    <w:rsid w:val="0037177D"/>
    <w:rsid w:val="00372FCF"/>
    <w:rsid w:val="003806E1"/>
    <w:rsid w:val="00391BB3"/>
    <w:rsid w:val="00391DFE"/>
    <w:rsid w:val="003965BE"/>
    <w:rsid w:val="003A44E3"/>
    <w:rsid w:val="003B3669"/>
    <w:rsid w:val="003B55E2"/>
    <w:rsid w:val="003B5A02"/>
    <w:rsid w:val="003B7974"/>
    <w:rsid w:val="003C430C"/>
    <w:rsid w:val="003C6DC8"/>
    <w:rsid w:val="003D0D85"/>
    <w:rsid w:val="003D1D3B"/>
    <w:rsid w:val="003E4A22"/>
    <w:rsid w:val="003E72A5"/>
    <w:rsid w:val="003E7F77"/>
    <w:rsid w:val="003F253C"/>
    <w:rsid w:val="003F49D3"/>
    <w:rsid w:val="004051AB"/>
    <w:rsid w:val="00405990"/>
    <w:rsid w:val="00405D76"/>
    <w:rsid w:val="0040718D"/>
    <w:rsid w:val="00407F92"/>
    <w:rsid w:val="004144E3"/>
    <w:rsid w:val="00414517"/>
    <w:rsid w:val="0042161F"/>
    <w:rsid w:val="00421BC5"/>
    <w:rsid w:val="00426218"/>
    <w:rsid w:val="0043585E"/>
    <w:rsid w:val="00436AD6"/>
    <w:rsid w:val="00450A21"/>
    <w:rsid w:val="004512D5"/>
    <w:rsid w:val="00453037"/>
    <w:rsid w:val="004662C2"/>
    <w:rsid w:val="004671D0"/>
    <w:rsid w:val="00473190"/>
    <w:rsid w:val="00475A89"/>
    <w:rsid w:val="00482712"/>
    <w:rsid w:val="004924E0"/>
    <w:rsid w:val="004971AD"/>
    <w:rsid w:val="00497817"/>
    <w:rsid w:val="004A05A3"/>
    <w:rsid w:val="004C0019"/>
    <w:rsid w:val="004C3756"/>
    <w:rsid w:val="004D278A"/>
    <w:rsid w:val="004D4A49"/>
    <w:rsid w:val="004E0155"/>
    <w:rsid w:val="004E4A0B"/>
    <w:rsid w:val="004F011A"/>
    <w:rsid w:val="004F426F"/>
    <w:rsid w:val="004F6CD3"/>
    <w:rsid w:val="005013E2"/>
    <w:rsid w:val="00502C98"/>
    <w:rsid w:val="00520480"/>
    <w:rsid w:val="00524180"/>
    <w:rsid w:val="00524B59"/>
    <w:rsid w:val="00530A49"/>
    <w:rsid w:val="00532F3D"/>
    <w:rsid w:val="00533EB9"/>
    <w:rsid w:val="00536B72"/>
    <w:rsid w:val="00562ED3"/>
    <w:rsid w:val="00563549"/>
    <w:rsid w:val="00575ADC"/>
    <w:rsid w:val="00576EC0"/>
    <w:rsid w:val="00577E69"/>
    <w:rsid w:val="0058346F"/>
    <w:rsid w:val="00587DCE"/>
    <w:rsid w:val="005976E7"/>
    <w:rsid w:val="005A12E1"/>
    <w:rsid w:val="005A4B4E"/>
    <w:rsid w:val="005B402D"/>
    <w:rsid w:val="005B44A8"/>
    <w:rsid w:val="005B6FC7"/>
    <w:rsid w:val="005C23EC"/>
    <w:rsid w:val="005C2504"/>
    <w:rsid w:val="005D2AE2"/>
    <w:rsid w:val="005E0DA1"/>
    <w:rsid w:val="005E11F6"/>
    <w:rsid w:val="005E20A7"/>
    <w:rsid w:val="005F0807"/>
    <w:rsid w:val="006009E3"/>
    <w:rsid w:val="006075EF"/>
    <w:rsid w:val="00630381"/>
    <w:rsid w:val="00633533"/>
    <w:rsid w:val="00637494"/>
    <w:rsid w:val="00637B47"/>
    <w:rsid w:val="00640429"/>
    <w:rsid w:val="00640681"/>
    <w:rsid w:val="0065472F"/>
    <w:rsid w:val="00656530"/>
    <w:rsid w:val="00656C36"/>
    <w:rsid w:val="006577CD"/>
    <w:rsid w:val="00660A65"/>
    <w:rsid w:val="00663268"/>
    <w:rsid w:val="006644FC"/>
    <w:rsid w:val="00664629"/>
    <w:rsid w:val="00673B71"/>
    <w:rsid w:val="006743B2"/>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6C3C"/>
    <w:rsid w:val="006E7AB8"/>
    <w:rsid w:val="006E7DBE"/>
    <w:rsid w:val="006F3F6C"/>
    <w:rsid w:val="006F64C6"/>
    <w:rsid w:val="00700487"/>
    <w:rsid w:val="00704B23"/>
    <w:rsid w:val="00706197"/>
    <w:rsid w:val="007122B4"/>
    <w:rsid w:val="007209ED"/>
    <w:rsid w:val="00723DB0"/>
    <w:rsid w:val="00730CEE"/>
    <w:rsid w:val="00732459"/>
    <w:rsid w:val="00733BD4"/>
    <w:rsid w:val="007449F1"/>
    <w:rsid w:val="00745DEC"/>
    <w:rsid w:val="00746248"/>
    <w:rsid w:val="00754636"/>
    <w:rsid w:val="00757C43"/>
    <w:rsid w:val="00761633"/>
    <w:rsid w:val="00762B26"/>
    <w:rsid w:val="0077312B"/>
    <w:rsid w:val="007740E0"/>
    <w:rsid w:val="007927E2"/>
    <w:rsid w:val="007A0AF3"/>
    <w:rsid w:val="007A1B42"/>
    <w:rsid w:val="007A50A0"/>
    <w:rsid w:val="007A6A25"/>
    <w:rsid w:val="007B07AD"/>
    <w:rsid w:val="007B2369"/>
    <w:rsid w:val="007C374C"/>
    <w:rsid w:val="007C3E40"/>
    <w:rsid w:val="007C4BA8"/>
    <w:rsid w:val="007C6BB6"/>
    <w:rsid w:val="007D54AA"/>
    <w:rsid w:val="007D57DE"/>
    <w:rsid w:val="007D5A10"/>
    <w:rsid w:val="007E723C"/>
    <w:rsid w:val="007F1E48"/>
    <w:rsid w:val="007F393B"/>
    <w:rsid w:val="007F6B7E"/>
    <w:rsid w:val="00801DB0"/>
    <w:rsid w:val="008027E9"/>
    <w:rsid w:val="008043E3"/>
    <w:rsid w:val="00804A3A"/>
    <w:rsid w:val="008061BA"/>
    <w:rsid w:val="00806A69"/>
    <w:rsid w:val="00815C58"/>
    <w:rsid w:val="00816871"/>
    <w:rsid w:val="00816B11"/>
    <w:rsid w:val="00816EC6"/>
    <w:rsid w:val="00817309"/>
    <w:rsid w:val="0082590B"/>
    <w:rsid w:val="00827BE0"/>
    <w:rsid w:val="0083153A"/>
    <w:rsid w:val="008326E0"/>
    <w:rsid w:val="00835EAD"/>
    <w:rsid w:val="008421F0"/>
    <w:rsid w:val="00850EF4"/>
    <w:rsid w:val="00853A0A"/>
    <w:rsid w:val="00854611"/>
    <w:rsid w:val="00856791"/>
    <w:rsid w:val="00860132"/>
    <w:rsid w:val="00861CAE"/>
    <w:rsid w:val="008712DB"/>
    <w:rsid w:val="00873DD5"/>
    <w:rsid w:val="00877800"/>
    <w:rsid w:val="00880A77"/>
    <w:rsid w:val="00881875"/>
    <w:rsid w:val="00884244"/>
    <w:rsid w:val="0089588A"/>
    <w:rsid w:val="00897094"/>
    <w:rsid w:val="00897E4F"/>
    <w:rsid w:val="008A1E7A"/>
    <w:rsid w:val="008A7114"/>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4747F"/>
    <w:rsid w:val="00952B17"/>
    <w:rsid w:val="0095440B"/>
    <w:rsid w:val="00960B4D"/>
    <w:rsid w:val="00961671"/>
    <w:rsid w:val="00962A3E"/>
    <w:rsid w:val="009739F4"/>
    <w:rsid w:val="00975323"/>
    <w:rsid w:val="00984971"/>
    <w:rsid w:val="00987DA3"/>
    <w:rsid w:val="00994E0F"/>
    <w:rsid w:val="0099572E"/>
    <w:rsid w:val="00995D22"/>
    <w:rsid w:val="009A162C"/>
    <w:rsid w:val="009A64D0"/>
    <w:rsid w:val="009B0688"/>
    <w:rsid w:val="009B449A"/>
    <w:rsid w:val="009C1184"/>
    <w:rsid w:val="009C137D"/>
    <w:rsid w:val="009C6E3E"/>
    <w:rsid w:val="009E5754"/>
    <w:rsid w:val="009E64C2"/>
    <w:rsid w:val="009E6519"/>
    <w:rsid w:val="009F003A"/>
    <w:rsid w:val="009F2776"/>
    <w:rsid w:val="009F3B07"/>
    <w:rsid w:val="00A030EB"/>
    <w:rsid w:val="00A1052A"/>
    <w:rsid w:val="00A1304B"/>
    <w:rsid w:val="00A225CE"/>
    <w:rsid w:val="00A22F09"/>
    <w:rsid w:val="00A251A3"/>
    <w:rsid w:val="00A26298"/>
    <w:rsid w:val="00A26CB8"/>
    <w:rsid w:val="00A32B38"/>
    <w:rsid w:val="00A338EA"/>
    <w:rsid w:val="00A343BA"/>
    <w:rsid w:val="00A352F6"/>
    <w:rsid w:val="00A36A0C"/>
    <w:rsid w:val="00A4486F"/>
    <w:rsid w:val="00A45D21"/>
    <w:rsid w:val="00A5014E"/>
    <w:rsid w:val="00A51E3A"/>
    <w:rsid w:val="00A528C7"/>
    <w:rsid w:val="00A637BC"/>
    <w:rsid w:val="00A64E8A"/>
    <w:rsid w:val="00A655E6"/>
    <w:rsid w:val="00A67126"/>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D3430"/>
    <w:rsid w:val="00AD46A4"/>
    <w:rsid w:val="00AD48B4"/>
    <w:rsid w:val="00AD6760"/>
    <w:rsid w:val="00AE0EFD"/>
    <w:rsid w:val="00AF2B9F"/>
    <w:rsid w:val="00AF3052"/>
    <w:rsid w:val="00B02612"/>
    <w:rsid w:val="00B13421"/>
    <w:rsid w:val="00B33D7D"/>
    <w:rsid w:val="00B34B74"/>
    <w:rsid w:val="00B4650B"/>
    <w:rsid w:val="00B513FD"/>
    <w:rsid w:val="00B53C95"/>
    <w:rsid w:val="00B54B49"/>
    <w:rsid w:val="00B5527C"/>
    <w:rsid w:val="00B559AB"/>
    <w:rsid w:val="00B609FA"/>
    <w:rsid w:val="00B6475A"/>
    <w:rsid w:val="00B67EA8"/>
    <w:rsid w:val="00B7109F"/>
    <w:rsid w:val="00B7391E"/>
    <w:rsid w:val="00B8143A"/>
    <w:rsid w:val="00B91DB1"/>
    <w:rsid w:val="00B95F96"/>
    <w:rsid w:val="00B96466"/>
    <w:rsid w:val="00B97DD5"/>
    <w:rsid w:val="00BA0EDC"/>
    <w:rsid w:val="00BA7CC6"/>
    <w:rsid w:val="00BB0313"/>
    <w:rsid w:val="00BB50D8"/>
    <w:rsid w:val="00BC246B"/>
    <w:rsid w:val="00BC49A7"/>
    <w:rsid w:val="00BC54CA"/>
    <w:rsid w:val="00BC631E"/>
    <w:rsid w:val="00BD0572"/>
    <w:rsid w:val="00BD3298"/>
    <w:rsid w:val="00BD5367"/>
    <w:rsid w:val="00BD69B8"/>
    <w:rsid w:val="00BD7432"/>
    <w:rsid w:val="00BE0C98"/>
    <w:rsid w:val="00BE418A"/>
    <w:rsid w:val="00BE54B8"/>
    <w:rsid w:val="00BF5B81"/>
    <w:rsid w:val="00C016EB"/>
    <w:rsid w:val="00C02F4F"/>
    <w:rsid w:val="00C036D6"/>
    <w:rsid w:val="00C116E4"/>
    <w:rsid w:val="00C1183D"/>
    <w:rsid w:val="00C14143"/>
    <w:rsid w:val="00C1599F"/>
    <w:rsid w:val="00C179D7"/>
    <w:rsid w:val="00C26673"/>
    <w:rsid w:val="00C33B75"/>
    <w:rsid w:val="00C36E73"/>
    <w:rsid w:val="00C37AFA"/>
    <w:rsid w:val="00C424BD"/>
    <w:rsid w:val="00C55A79"/>
    <w:rsid w:val="00C57418"/>
    <w:rsid w:val="00C620EB"/>
    <w:rsid w:val="00C62788"/>
    <w:rsid w:val="00C62D93"/>
    <w:rsid w:val="00C646BE"/>
    <w:rsid w:val="00C72109"/>
    <w:rsid w:val="00C74CAA"/>
    <w:rsid w:val="00C74D28"/>
    <w:rsid w:val="00C7611C"/>
    <w:rsid w:val="00C766FA"/>
    <w:rsid w:val="00C82769"/>
    <w:rsid w:val="00C82B6F"/>
    <w:rsid w:val="00C83775"/>
    <w:rsid w:val="00C85AC1"/>
    <w:rsid w:val="00C92268"/>
    <w:rsid w:val="00CA4954"/>
    <w:rsid w:val="00CA7575"/>
    <w:rsid w:val="00CB5500"/>
    <w:rsid w:val="00CB707D"/>
    <w:rsid w:val="00CB7DA8"/>
    <w:rsid w:val="00CC09F3"/>
    <w:rsid w:val="00CC4C5A"/>
    <w:rsid w:val="00CC6774"/>
    <w:rsid w:val="00CD05ED"/>
    <w:rsid w:val="00CD3703"/>
    <w:rsid w:val="00CD5D12"/>
    <w:rsid w:val="00CE0CD9"/>
    <w:rsid w:val="00CE29EC"/>
    <w:rsid w:val="00CE6B0C"/>
    <w:rsid w:val="00CE71E1"/>
    <w:rsid w:val="00CF66B7"/>
    <w:rsid w:val="00CF76AB"/>
    <w:rsid w:val="00D008B6"/>
    <w:rsid w:val="00D00A03"/>
    <w:rsid w:val="00D00EE2"/>
    <w:rsid w:val="00D02F9C"/>
    <w:rsid w:val="00D02FE3"/>
    <w:rsid w:val="00D06BD1"/>
    <w:rsid w:val="00D12241"/>
    <w:rsid w:val="00D14F4C"/>
    <w:rsid w:val="00D16BC3"/>
    <w:rsid w:val="00D16F17"/>
    <w:rsid w:val="00D25D2D"/>
    <w:rsid w:val="00D27462"/>
    <w:rsid w:val="00D27F89"/>
    <w:rsid w:val="00D31C96"/>
    <w:rsid w:val="00D3554F"/>
    <w:rsid w:val="00D369A3"/>
    <w:rsid w:val="00D41E43"/>
    <w:rsid w:val="00D42E3A"/>
    <w:rsid w:val="00D434C7"/>
    <w:rsid w:val="00D455BF"/>
    <w:rsid w:val="00D464E3"/>
    <w:rsid w:val="00D46EF7"/>
    <w:rsid w:val="00D6045A"/>
    <w:rsid w:val="00D605BE"/>
    <w:rsid w:val="00D618A9"/>
    <w:rsid w:val="00D62EF6"/>
    <w:rsid w:val="00D654C3"/>
    <w:rsid w:val="00D71595"/>
    <w:rsid w:val="00D7773C"/>
    <w:rsid w:val="00D82786"/>
    <w:rsid w:val="00D85A8D"/>
    <w:rsid w:val="00D87395"/>
    <w:rsid w:val="00D951EA"/>
    <w:rsid w:val="00DA0B9F"/>
    <w:rsid w:val="00DA1B06"/>
    <w:rsid w:val="00DA2503"/>
    <w:rsid w:val="00DA433D"/>
    <w:rsid w:val="00DA522E"/>
    <w:rsid w:val="00DB2E68"/>
    <w:rsid w:val="00DC2572"/>
    <w:rsid w:val="00DC450D"/>
    <w:rsid w:val="00DC67BF"/>
    <w:rsid w:val="00DD11B5"/>
    <w:rsid w:val="00DD2B25"/>
    <w:rsid w:val="00DD532D"/>
    <w:rsid w:val="00DE3F01"/>
    <w:rsid w:val="00DF11DA"/>
    <w:rsid w:val="00DF2EBE"/>
    <w:rsid w:val="00DF6ACB"/>
    <w:rsid w:val="00E017F8"/>
    <w:rsid w:val="00E02214"/>
    <w:rsid w:val="00E037F6"/>
    <w:rsid w:val="00E05120"/>
    <w:rsid w:val="00E055DB"/>
    <w:rsid w:val="00E07BEC"/>
    <w:rsid w:val="00E10ACB"/>
    <w:rsid w:val="00E116EB"/>
    <w:rsid w:val="00E15180"/>
    <w:rsid w:val="00E1550B"/>
    <w:rsid w:val="00E20BD3"/>
    <w:rsid w:val="00E212DD"/>
    <w:rsid w:val="00E31041"/>
    <w:rsid w:val="00E3142E"/>
    <w:rsid w:val="00E352FA"/>
    <w:rsid w:val="00E432CE"/>
    <w:rsid w:val="00E437C3"/>
    <w:rsid w:val="00E5213F"/>
    <w:rsid w:val="00E56AA2"/>
    <w:rsid w:val="00E6114C"/>
    <w:rsid w:val="00E70E1A"/>
    <w:rsid w:val="00E71898"/>
    <w:rsid w:val="00E76363"/>
    <w:rsid w:val="00E80DB9"/>
    <w:rsid w:val="00E855E1"/>
    <w:rsid w:val="00E85C51"/>
    <w:rsid w:val="00E87AFB"/>
    <w:rsid w:val="00E91F96"/>
    <w:rsid w:val="00E9696B"/>
    <w:rsid w:val="00EA0AA9"/>
    <w:rsid w:val="00EA35DA"/>
    <w:rsid w:val="00EB1368"/>
    <w:rsid w:val="00EC4964"/>
    <w:rsid w:val="00ED7111"/>
    <w:rsid w:val="00EE0E8F"/>
    <w:rsid w:val="00EE1105"/>
    <w:rsid w:val="00EE5094"/>
    <w:rsid w:val="00EE528D"/>
    <w:rsid w:val="00EE58FA"/>
    <w:rsid w:val="00EE6443"/>
    <w:rsid w:val="00EE7EA1"/>
    <w:rsid w:val="00EF088C"/>
    <w:rsid w:val="00EF2DBE"/>
    <w:rsid w:val="00EF4811"/>
    <w:rsid w:val="00EF61F2"/>
    <w:rsid w:val="00F010FE"/>
    <w:rsid w:val="00F054FF"/>
    <w:rsid w:val="00F07F35"/>
    <w:rsid w:val="00F10524"/>
    <w:rsid w:val="00F10B46"/>
    <w:rsid w:val="00F15C49"/>
    <w:rsid w:val="00F232D5"/>
    <w:rsid w:val="00F27495"/>
    <w:rsid w:val="00F31C12"/>
    <w:rsid w:val="00F33143"/>
    <w:rsid w:val="00F352DE"/>
    <w:rsid w:val="00F36AE2"/>
    <w:rsid w:val="00F413D2"/>
    <w:rsid w:val="00F43691"/>
    <w:rsid w:val="00F44859"/>
    <w:rsid w:val="00F4549C"/>
    <w:rsid w:val="00F477A0"/>
    <w:rsid w:val="00F50D8A"/>
    <w:rsid w:val="00F51B11"/>
    <w:rsid w:val="00F55DD0"/>
    <w:rsid w:val="00F56343"/>
    <w:rsid w:val="00F74C37"/>
    <w:rsid w:val="00F75B94"/>
    <w:rsid w:val="00F77194"/>
    <w:rsid w:val="00F81081"/>
    <w:rsid w:val="00F854F4"/>
    <w:rsid w:val="00F90C98"/>
    <w:rsid w:val="00F9613F"/>
    <w:rsid w:val="00F972C4"/>
    <w:rsid w:val="00FA037A"/>
    <w:rsid w:val="00FA0ADD"/>
    <w:rsid w:val="00FA52D0"/>
    <w:rsid w:val="00FA53B9"/>
    <w:rsid w:val="00FB0648"/>
    <w:rsid w:val="00FB4ADB"/>
    <w:rsid w:val="00FB55B0"/>
    <w:rsid w:val="00FB608B"/>
    <w:rsid w:val="00FB6888"/>
    <w:rsid w:val="00FB7977"/>
    <w:rsid w:val="00FC4935"/>
    <w:rsid w:val="00FC63E9"/>
    <w:rsid w:val="00FD0711"/>
    <w:rsid w:val="00FD4111"/>
    <w:rsid w:val="00FD54D5"/>
    <w:rsid w:val="00FD5B5D"/>
    <w:rsid w:val="00FE0BA9"/>
    <w:rsid w:val="00FE11A6"/>
    <w:rsid w:val="00FE136D"/>
    <w:rsid w:val="00FF00D9"/>
    <w:rsid w:val="00FF2C91"/>
    <w:rsid w:val="00FF530D"/>
    <w:rsid w:val="0CCE3A71"/>
    <w:rsid w:val="0DA33D69"/>
    <w:rsid w:val="136E1F19"/>
    <w:rsid w:val="1B82A3CE"/>
    <w:rsid w:val="1D8C40D1"/>
    <w:rsid w:val="28148D61"/>
    <w:rsid w:val="2840BB8D"/>
    <w:rsid w:val="284C871F"/>
    <w:rsid w:val="2A03914C"/>
    <w:rsid w:val="36B2278C"/>
    <w:rsid w:val="3DE2111F"/>
    <w:rsid w:val="4755DC3D"/>
    <w:rsid w:val="49E571EF"/>
    <w:rsid w:val="4EE7A24C"/>
    <w:rsid w:val="5209D267"/>
    <w:rsid w:val="5B232E0B"/>
    <w:rsid w:val="5B486057"/>
    <w:rsid w:val="5C9719EC"/>
    <w:rsid w:val="69DEC5B1"/>
    <w:rsid w:val="6B7653A3"/>
    <w:rsid w:val="72AF893D"/>
    <w:rsid w:val="772169B9"/>
    <w:rsid w:val="781E43B2"/>
    <w:rsid w:val="78F30E17"/>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80DD7C"/>
  <w14:defaultImageDpi w14:val="0"/>
  <w15:docId w15:val="{0A521BFA-8210-4A5E-B3F4-66D81D0E727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able of authorities" w:semiHidden="0" w:unhideWhenUsed="0"/>
    <w:lsdException w:name="List" w:semiHidden="0" w:unhideWhenUsed="0"/>
    <w:lsdException w:name="List Bullet" w:semiHidden="0" w:unhideWhenUsed="0"/>
    <w:lsdException w:name="Title" w:locked="1" w:uiPriority="0" w:semiHidden="0" w:unhideWhenUsed="0" w:qFormat="1"/>
    <w:lsdException w:name="Default Paragraph Font" w:locked="1" w:uiPriority="0"/>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uiPriority="0" w:semiHidden="0" w:unhideWhenUsed="0" w:qFormat="1"/>
    <w:lsdException w:name="Strong" w:locked="1" w:uiPriority="22"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C6774"/>
    <w:rPr>
      <w:rFonts w:cs="Times New Roman"/>
      <w:lang w:val="ro-RO"/>
    </w:rPr>
  </w:style>
  <w:style w:type="paragraph" w:styleId="Titlu1">
    <w:name w:val="heading 1"/>
    <w:basedOn w:val="Normal"/>
    <w:next w:val="Normal"/>
    <w:link w:val="Titlu1Caracte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paragraph" w:styleId="Titlu4">
    <w:name w:val="heading 4"/>
    <w:basedOn w:val="Normal"/>
    <w:next w:val="Normal"/>
    <w:link w:val="Titlu4Caracter"/>
    <w:semiHidden/>
    <w:unhideWhenUsed/>
    <w:qFormat/>
    <w:locked/>
    <w:rsid w:val="004C0019"/>
    <w:pPr>
      <w:keepNext/>
      <w:keepLines/>
      <w:spacing w:before="200" w:after="0"/>
      <w:outlineLvl w:val="3"/>
    </w:pPr>
    <w:rPr>
      <w:rFonts w:asciiTheme="majorHAnsi" w:hAnsiTheme="majorHAnsi" w:eastAsiaTheme="majorEastAsia" w:cstheme="majorBidi"/>
      <w:b/>
      <w:bCs/>
      <w:i/>
      <w:iCs/>
      <w:color w:val="4F81BD" w:themeColor="accent1"/>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GrilTabel">
    <w:name w:val="Table Grid"/>
    <w:basedOn w:val="TabelNormal"/>
    <w:uiPriority w:val="99"/>
    <w:rsid w:val="003E7F77"/>
    <w:pPr>
      <w:spacing w:after="0" w:line="240" w:lineRule="auto"/>
    </w:pPr>
    <w:rPr>
      <w:rFonts w:cs="Times New Roman"/>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styleId="TextnBalonCaracter" w:customStyle="1">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iPriority w:val="99"/>
    <w:unhideWhenUsed/>
    <w:rsid w:val="006B0230"/>
    <w:pPr>
      <w:tabs>
        <w:tab w:val="center" w:pos="4680"/>
        <w:tab w:val="right" w:pos="9360"/>
      </w:tabs>
    </w:pPr>
  </w:style>
  <w:style w:type="character" w:styleId="AntetCaracter" w:customStyle="1">
    <w:name w:val="Antet Caracter"/>
    <w:basedOn w:val="Fontdeparagrafimplicit"/>
    <w:link w:val="Antet"/>
    <w:uiPriority w:val="99"/>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styleId="SubsolCaracter" w:customStyle="1">
    <w:name w:val="Subsol Caracter"/>
    <w:basedOn w:val="Fontdeparagrafimplicit"/>
    <w:link w:val="Subsol"/>
    <w:uiPriority w:val="99"/>
    <w:locked/>
    <w:rsid w:val="006B0230"/>
    <w:rPr>
      <w:rFonts w:cs="Times New Roman"/>
      <w:lang w:val="ro-RO" w:eastAsia="x-none"/>
    </w:rPr>
  </w:style>
  <w:style w:type="character" w:styleId="Titlu3Caracter" w:customStyle="1">
    <w:name w:val="Titlu 3 Caracter"/>
    <w:basedOn w:val="Fontdeparagrafimplicit"/>
    <w:link w:val="Titlu3"/>
    <w:rsid w:val="00C116E4"/>
    <w:rPr>
      <w:rFonts w:ascii="Times New Roman" w:hAnsi="Times New Roman" w:cs="Times New Roman"/>
      <w:b/>
      <w:kern w:val="16"/>
      <w:szCs w:val="20"/>
      <w:lang w:val="ro-RO"/>
    </w:rPr>
  </w:style>
  <w:style w:type="character" w:styleId="fontstyle01" w:customStyle="1">
    <w:name w:val="fontstyle01"/>
    <w:basedOn w:val="Fontdeparagrafimplicit"/>
    <w:rsid w:val="00C116E4"/>
    <w:rPr>
      <w:rFonts w:hint="default" w:ascii="VerdanaRegular" w:hAnsi="VerdanaRegular"/>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styleId="Titlu2Caracter" w:customStyle="1">
    <w:name w:val="Titlu 2 Caracter"/>
    <w:basedOn w:val="Fontdeparagrafimplicit"/>
    <w:link w:val="Titlu2"/>
    <w:uiPriority w:val="9"/>
    <w:rPr>
      <w:rFonts w:asciiTheme="majorHAnsi" w:hAnsiTheme="majorHAnsi" w:eastAsiaTheme="majorEastAsia"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styleId="CorptextCaracter" w:customStyle="1">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styleId="TextcomentariuCaracter" w:customStyle="1">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styleId="SubiectComentariuCaracter" w:customStyle="1">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Titlu1Caracter" w:customStyle="1">
    <w:name w:val="Titlu 1 Caracter"/>
    <w:basedOn w:val="Fontdeparagrafimplicit"/>
    <w:link w:val="Titlu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Frspaiere">
    <w:name w:val="No Spacing"/>
    <w:link w:val="FrspaiereCaracter"/>
    <w:qFormat/>
    <w:rsid w:val="00A51E3A"/>
    <w:pPr>
      <w:spacing w:after="0" w:line="240" w:lineRule="auto"/>
    </w:pPr>
    <w:rPr>
      <w:rFonts w:ascii="Times New Roman" w:hAnsi="Times New Roman" w:cs="Times New Roman"/>
      <w:sz w:val="24"/>
      <w:szCs w:val="24"/>
      <w:lang w:val="ro-RO"/>
    </w:rPr>
  </w:style>
  <w:style w:type="character" w:styleId="FrspaiereCaracter" w:customStyle="1">
    <w:name w:val="Fără spațiere Caracter"/>
    <w:link w:val="Frspaiere"/>
    <w:rsid w:val="00A51E3A"/>
    <w:rPr>
      <w:rFonts w:ascii="Times New Roman" w:hAnsi="Times New Roman" w:cs="Times New Roman"/>
      <w:sz w:val="24"/>
      <w:szCs w:val="24"/>
      <w:lang w:val="ro-RO"/>
    </w:rPr>
  </w:style>
  <w:style w:type="character" w:styleId="Robust">
    <w:name w:val="Strong"/>
    <w:basedOn w:val="Fontdeparagrafimplicit"/>
    <w:uiPriority w:val="22"/>
    <w:qFormat/>
    <w:locked/>
    <w:rsid w:val="004051AB"/>
    <w:rPr>
      <w:b/>
      <w:bCs/>
    </w:rPr>
  </w:style>
  <w:style w:type="character" w:styleId="Titlu4Caracter" w:customStyle="1">
    <w:name w:val="Titlu 4 Caracter"/>
    <w:basedOn w:val="Fontdeparagrafimplicit"/>
    <w:link w:val="Titlu4"/>
    <w:semiHidden/>
    <w:rsid w:val="004C0019"/>
    <w:rPr>
      <w:rFonts w:asciiTheme="majorHAnsi" w:hAnsiTheme="majorHAnsi" w:eastAsiaTheme="majorEastAsia" w:cstheme="majorBidi"/>
      <w:b/>
      <w:bCs/>
      <w:i/>
      <w:iCs/>
      <w:color w:val="4F81BD" w:themeColor="accent1"/>
      <w:lang w:val="ro-RO"/>
    </w:rPr>
  </w:style>
  <w:style w:type="character" w:styleId="normaltextrun" w:customStyle="1">
    <w:name w:val="normaltextrun"/>
    <w:basedOn w:val="Fontdeparagrafimplicit"/>
    <w:rsid w:val="00F81081"/>
  </w:style>
  <w:style w:type="character" w:styleId="eop" w:customStyle="1">
    <w:name w:val="eop"/>
    <w:basedOn w:val="Fontdeparagrafimplicit"/>
    <w:rsid w:val="00F81081"/>
  </w:style>
  <w:style w:type="paragraph" w:styleId="paragraph" w:customStyle="1">
    <w:name w:val="paragraph"/>
    <w:basedOn w:val="Normal"/>
    <w:rsid w:val="003965BE"/>
    <w:pPr>
      <w:spacing w:before="100" w:beforeAutospacing="1" w:after="100" w:afterAutospacing="1" w:line="240" w:lineRule="auto"/>
    </w:pPr>
    <w:rPr>
      <w:rFonts w:ascii="Times New Roman" w:hAnsi="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able of authorities" w:semiHidden="0" w:unhideWhenUsed="0"/>
    <w:lsdException w:name="List" w:semiHidden="0" w:unhideWhenUsed="0"/>
    <w:lsdException w:name="List Bullet" w:semiHidden="0" w:unhideWhenUsed="0"/>
    <w:lsdException w:name="Title" w:locked="1" w:semiHidden="0" w:uiPriority="0" w:unhideWhenUsed="0" w:qFormat="1"/>
    <w:lsdException w:name="Default Paragraph Font" w:locked="1" w:uiPriority="0"/>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774"/>
    <w:rPr>
      <w:rFonts w:cs="Times New Roman"/>
      <w:lang w:val="ro-RO"/>
    </w:rPr>
  </w:style>
  <w:style w:type="paragraph" w:styleId="Titlu1">
    <w:name w:val="heading 1"/>
    <w:basedOn w:val="Normal"/>
    <w:next w:val="Normal"/>
    <w:link w:val="Titlu1Caracter"/>
    <w:qFormat/>
    <w:locked/>
    <w:rsid w:val="006E07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paragraph" w:styleId="Titlu4">
    <w:name w:val="heading 4"/>
    <w:basedOn w:val="Normal"/>
    <w:next w:val="Normal"/>
    <w:link w:val="Titlu4Caracter"/>
    <w:semiHidden/>
    <w:unhideWhenUsed/>
    <w:qFormat/>
    <w:locked/>
    <w:rsid w:val="004C001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GrilTabel">
    <w:name w:val="Table Grid"/>
    <w:basedOn w:val="TabelNormal"/>
    <w:uiPriority w:val="99"/>
    <w:rsid w:val="003E7F77"/>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iPriority w:val="99"/>
    <w:unhideWhenUsed/>
    <w:rsid w:val="006B0230"/>
    <w:pPr>
      <w:tabs>
        <w:tab w:val="center" w:pos="4680"/>
        <w:tab w:val="right" w:pos="9360"/>
      </w:tabs>
    </w:pPr>
  </w:style>
  <w:style w:type="character" w:customStyle="1" w:styleId="AntetCaracter">
    <w:name w:val="Antet Caracter"/>
    <w:basedOn w:val="Fontdeparagrafimplicit"/>
    <w:link w:val="Antet"/>
    <w:uiPriority w:val="99"/>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customStyle="1" w:styleId="SubsolCaracter">
    <w:name w:val="Subsol Caracter"/>
    <w:basedOn w:val="Fontdeparagrafimplicit"/>
    <w:link w:val="Subsol"/>
    <w:uiPriority w:val="99"/>
    <w:locked/>
    <w:rsid w:val="006B0230"/>
    <w:rPr>
      <w:rFonts w:cs="Times New Roman"/>
      <w:lang w:val="ro-RO" w:eastAsia="x-none"/>
    </w:rPr>
  </w:style>
  <w:style w:type="character" w:customStyle="1" w:styleId="Titlu3Caracter">
    <w:name w:val="Titlu 3 Caracter"/>
    <w:basedOn w:val="Fontdeparagrafimplicit"/>
    <w:link w:val="Titlu3"/>
    <w:rsid w:val="00C116E4"/>
    <w:rPr>
      <w:rFonts w:ascii="Times New Roman" w:hAnsi="Times New Roman" w:cs="Times New Roman"/>
      <w:b/>
      <w:kern w:val="16"/>
      <w:szCs w:val="20"/>
      <w:lang w:val="ro-RO"/>
    </w:rPr>
  </w:style>
  <w:style w:type="character" w:customStyle="1" w:styleId="fontstyle01">
    <w:name w:val="fontstyle01"/>
    <w:basedOn w:val="Fontdeparagrafimplicit"/>
    <w:rsid w:val="00C116E4"/>
    <w:rPr>
      <w:rFonts w:ascii="VerdanaRegular" w:hAnsi="VerdanaRegular" w:hint="default"/>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customStyle="1" w:styleId="Titlu2Caracter">
    <w:name w:val="Titlu 2 Caracter"/>
    <w:basedOn w:val="Fontdeparagrafimplicit"/>
    <w:link w:val="Titlu2"/>
    <w:uiPriority w:val="9"/>
    <w:rPr>
      <w:rFonts w:asciiTheme="majorHAnsi" w:eastAsiaTheme="majorEastAsia" w:hAnsiTheme="majorHAnsi"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customStyle="1" w:styleId="CorptextCaracter">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customStyle="1" w:styleId="TextcomentariuCaracter">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customStyle="1" w:styleId="SubiectComentariuCaracter">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Titlu1Caracter">
    <w:name w:val="Titlu 1 Caracter"/>
    <w:basedOn w:val="Fontdeparagrafimplicit"/>
    <w:link w:val="Titlu1"/>
    <w:rsid w:val="006E0773"/>
    <w:rPr>
      <w:rFonts w:asciiTheme="majorHAnsi" w:eastAsiaTheme="majorEastAsia" w:hAnsiTheme="majorHAnsi" w:cstheme="majorBidi"/>
      <w:color w:val="365F91" w:themeColor="accent1" w:themeShade="BF"/>
      <w:sz w:val="32"/>
      <w:szCs w:val="32"/>
      <w:lang w:val="ro-RO"/>
    </w:rPr>
  </w:style>
  <w:style w:type="paragraph" w:customStyle="1" w:styleId="TableParagraph">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Frspaiere">
    <w:name w:val="No Spacing"/>
    <w:link w:val="FrspaiereCaracter"/>
    <w:qFormat/>
    <w:rsid w:val="00A51E3A"/>
    <w:pPr>
      <w:spacing w:after="0" w:line="240" w:lineRule="auto"/>
    </w:pPr>
    <w:rPr>
      <w:rFonts w:ascii="Times New Roman" w:hAnsi="Times New Roman" w:cs="Times New Roman"/>
      <w:sz w:val="24"/>
      <w:szCs w:val="24"/>
      <w:lang w:val="ro-RO"/>
    </w:rPr>
  </w:style>
  <w:style w:type="character" w:customStyle="1" w:styleId="FrspaiereCaracter">
    <w:name w:val="Fără spațiere Caracter"/>
    <w:link w:val="Frspaiere"/>
    <w:rsid w:val="00A51E3A"/>
    <w:rPr>
      <w:rFonts w:ascii="Times New Roman" w:hAnsi="Times New Roman" w:cs="Times New Roman"/>
      <w:sz w:val="24"/>
      <w:szCs w:val="24"/>
      <w:lang w:val="ro-RO"/>
    </w:rPr>
  </w:style>
  <w:style w:type="character" w:styleId="Robust">
    <w:name w:val="Strong"/>
    <w:basedOn w:val="Fontdeparagrafimplicit"/>
    <w:uiPriority w:val="22"/>
    <w:qFormat/>
    <w:locked/>
    <w:rsid w:val="004051AB"/>
    <w:rPr>
      <w:b/>
      <w:bCs/>
    </w:rPr>
  </w:style>
  <w:style w:type="character" w:customStyle="1" w:styleId="Titlu4Caracter">
    <w:name w:val="Titlu 4 Caracter"/>
    <w:basedOn w:val="Fontdeparagrafimplicit"/>
    <w:link w:val="Titlu4"/>
    <w:semiHidden/>
    <w:rsid w:val="004C0019"/>
    <w:rPr>
      <w:rFonts w:asciiTheme="majorHAnsi" w:eastAsiaTheme="majorEastAsia" w:hAnsiTheme="majorHAnsi" w:cstheme="majorBidi"/>
      <w:b/>
      <w:bCs/>
      <w:i/>
      <w:iCs/>
      <w:color w:val="4F81BD" w:themeColor="accent1"/>
      <w:lang w:val="ro-RO"/>
    </w:rPr>
  </w:style>
  <w:style w:type="character" w:customStyle="1" w:styleId="normaltextrun">
    <w:name w:val="normaltextrun"/>
    <w:basedOn w:val="Fontdeparagrafimplicit"/>
    <w:rsid w:val="00F81081"/>
  </w:style>
  <w:style w:type="character" w:customStyle="1" w:styleId="eop">
    <w:name w:val="eop"/>
    <w:basedOn w:val="Fontdeparagrafimplicit"/>
    <w:rsid w:val="00F81081"/>
  </w:style>
  <w:style w:type="paragraph" w:customStyle="1" w:styleId="paragraph">
    <w:name w:val="paragraph"/>
    <w:basedOn w:val="Normal"/>
    <w:rsid w:val="003965BE"/>
    <w:pPr>
      <w:spacing w:before="100" w:beforeAutospacing="1" w:after="100" w:afterAutospacing="1" w:line="240" w:lineRule="auto"/>
    </w:pPr>
    <w:rPr>
      <w:rFonts w:ascii="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58960">
      <w:bodyDiv w:val="1"/>
      <w:marLeft w:val="0"/>
      <w:marRight w:val="0"/>
      <w:marTop w:val="0"/>
      <w:marBottom w:val="0"/>
      <w:divBdr>
        <w:top w:val="none" w:sz="0" w:space="0" w:color="auto"/>
        <w:left w:val="none" w:sz="0" w:space="0" w:color="auto"/>
        <w:bottom w:val="none" w:sz="0" w:space="0" w:color="auto"/>
        <w:right w:val="none" w:sz="0" w:space="0" w:color="auto"/>
      </w:divBdr>
    </w:div>
    <w:div w:id="128518687">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19929712">
      <w:bodyDiv w:val="1"/>
      <w:marLeft w:val="0"/>
      <w:marRight w:val="0"/>
      <w:marTop w:val="0"/>
      <w:marBottom w:val="0"/>
      <w:divBdr>
        <w:top w:val="none" w:sz="0" w:space="0" w:color="auto"/>
        <w:left w:val="none" w:sz="0" w:space="0" w:color="auto"/>
        <w:bottom w:val="none" w:sz="0" w:space="0" w:color="auto"/>
        <w:right w:val="none" w:sz="0" w:space="0" w:color="auto"/>
      </w:divBdr>
    </w:div>
    <w:div w:id="661548057">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01149328">
      <w:bodyDiv w:val="1"/>
      <w:marLeft w:val="0"/>
      <w:marRight w:val="0"/>
      <w:marTop w:val="0"/>
      <w:marBottom w:val="0"/>
      <w:divBdr>
        <w:top w:val="none" w:sz="0" w:space="0" w:color="auto"/>
        <w:left w:val="none" w:sz="0" w:space="0" w:color="auto"/>
        <w:bottom w:val="none" w:sz="0" w:space="0" w:color="auto"/>
        <w:right w:val="none" w:sz="0" w:space="0" w:color="auto"/>
      </w:divBdr>
      <w:divsChild>
        <w:div w:id="388042732">
          <w:marLeft w:val="0"/>
          <w:marRight w:val="0"/>
          <w:marTop w:val="0"/>
          <w:marBottom w:val="0"/>
          <w:divBdr>
            <w:top w:val="none" w:sz="0" w:space="0" w:color="auto"/>
            <w:left w:val="none" w:sz="0" w:space="0" w:color="auto"/>
            <w:bottom w:val="none" w:sz="0" w:space="0" w:color="auto"/>
            <w:right w:val="none" w:sz="0" w:space="0" w:color="auto"/>
          </w:divBdr>
        </w:div>
        <w:div w:id="1782648872">
          <w:marLeft w:val="0"/>
          <w:marRight w:val="0"/>
          <w:marTop w:val="0"/>
          <w:marBottom w:val="0"/>
          <w:divBdr>
            <w:top w:val="none" w:sz="0" w:space="0" w:color="auto"/>
            <w:left w:val="none" w:sz="0" w:space="0" w:color="auto"/>
            <w:bottom w:val="none" w:sz="0" w:space="0" w:color="auto"/>
            <w:right w:val="none" w:sz="0" w:space="0" w:color="auto"/>
          </w:divBdr>
        </w:div>
      </w:divsChild>
    </w:div>
    <w:div w:id="187341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ise.ro"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microsoft.com/office/2007/relationships/stylesWithEffects" Target="stylesWithEffects.xml" Id="rId7" /><Relationship Type="http://schemas.openxmlformats.org/officeDocument/2006/relationships/hyperlink" Target="http://www.ise.ro"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footnotes" Target="foot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03CD87-6646-4742-9DE0-1EECDEE4690E}"/>
</file>

<file path=customXml/itemProps4.xml><?xml version="1.0" encoding="utf-8"?>
<ds:datastoreItem xmlns:ds="http://schemas.openxmlformats.org/officeDocument/2006/customXml" ds:itemID="{0B2FDD9E-7509-436B-B620-C4ED917D43C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Maria</dc:creator>
  <lastModifiedBy>MARIA PESCARU (138819)</lastModifiedBy>
  <revision>4</revision>
  <dcterms:created xsi:type="dcterms:W3CDTF">2025-09-28T19:16:00.0000000Z</dcterms:created>
  <dcterms:modified xsi:type="dcterms:W3CDTF">2025-09-28T21:10:43.6821315Z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